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4DB50" w14:textId="283318A3" w:rsidR="0078374E" w:rsidRPr="00733098" w:rsidRDefault="00DB6E8A" w:rsidP="0078374E">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7306D6">
        <w:rPr>
          <w:rFonts w:ascii="Arial" w:eastAsia="바탕" w:hAnsi="Arial" w:cs="Arial"/>
          <w:b/>
          <w:bCs/>
          <w:sz w:val="24"/>
          <w:szCs w:val="24"/>
        </w:rPr>
        <w:t>3GPP TSG RAN WG1 Meeting #9</w:t>
      </w:r>
      <w:r w:rsidR="00D877FD">
        <w:rPr>
          <w:rFonts w:ascii="Arial" w:eastAsia="바탕" w:hAnsi="Arial" w:cs="Arial"/>
          <w:b/>
          <w:bCs/>
          <w:sz w:val="24"/>
          <w:szCs w:val="24"/>
        </w:rPr>
        <w:t xml:space="preserve">9   </w:t>
      </w:r>
      <w:r w:rsidRPr="00587B68" w:rsidDel="00DB6E8A">
        <w:rPr>
          <w:rFonts w:ascii="Arial" w:eastAsia="바탕" w:hAnsi="Arial" w:cs="Arial"/>
          <w:b/>
          <w:bCs/>
          <w:sz w:val="24"/>
          <w:szCs w:val="24"/>
        </w:rPr>
        <w:t xml:space="preserve"> </w:t>
      </w:r>
      <w:r w:rsidR="004701B0" w:rsidRPr="00733098">
        <w:rPr>
          <w:rFonts w:ascii="Arial" w:hAnsi="Arial" w:cs="Arial"/>
          <w:b/>
          <w:bCs/>
          <w:sz w:val="24"/>
          <w:szCs w:val="24"/>
          <w:lang w:eastAsia="ja-JP"/>
        </w:rPr>
        <w:tab/>
      </w:r>
      <w:r w:rsidR="004701B0" w:rsidRPr="00733098">
        <w:rPr>
          <w:rFonts w:ascii="Arial" w:hAnsi="Arial" w:cs="Arial"/>
          <w:b/>
          <w:bCs/>
          <w:sz w:val="24"/>
          <w:szCs w:val="24"/>
          <w:lang w:eastAsia="ja-JP"/>
        </w:rPr>
        <w:tab/>
      </w:r>
      <w:r w:rsidR="00D877FD" w:rsidRPr="00D877FD">
        <w:rPr>
          <w:rFonts w:ascii="Arial" w:eastAsia="맑은 고딕" w:hAnsi="Arial" w:cs="Arial"/>
          <w:b/>
          <w:bCs/>
          <w:sz w:val="24"/>
          <w:szCs w:val="24"/>
          <w:lang w:eastAsia="ko-KR"/>
        </w:rPr>
        <w:t>R1-1912375</w:t>
      </w:r>
    </w:p>
    <w:p w14:paraId="2FC8DB78" w14:textId="77777777" w:rsidR="00D877FD" w:rsidRPr="00191261" w:rsidRDefault="00D877FD" w:rsidP="00D877FD">
      <w:pPr>
        <w:widowControl w:val="0"/>
        <w:tabs>
          <w:tab w:val="left" w:pos="4252"/>
        </w:tabs>
        <w:snapToGrid w:val="0"/>
        <w:spacing w:before="0" w:after="0" w:line="276" w:lineRule="auto"/>
        <w:ind w:left="1440" w:hanging="1440"/>
        <w:jc w:val="left"/>
        <w:rPr>
          <w:rFonts w:ascii="Arial" w:hAnsi="Arial" w:cs="Arial"/>
          <w:b/>
          <w:bCs/>
          <w:sz w:val="24"/>
          <w:szCs w:val="24"/>
          <w:shd w:val="pct15" w:color="auto" w:fill="FFFFFF"/>
          <w:lang w:val="en-US" w:eastAsia="ja-JP"/>
        </w:rPr>
      </w:pPr>
      <w:r w:rsidRPr="003560D4">
        <w:rPr>
          <w:rFonts w:ascii="Arial" w:hAnsi="Arial" w:cs="Arial"/>
          <w:b/>
          <w:bCs/>
          <w:sz w:val="24"/>
          <w:lang w:eastAsia="ja-JP"/>
        </w:rPr>
        <w:t>Reno, USA, November 18</w:t>
      </w:r>
      <w:r w:rsidRPr="003560D4">
        <w:rPr>
          <w:rFonts w:ascii="Arial" w:hAnsi="Arial" w:cs="Arial"/>
          <w:b/>
          <w:bCs/>
          <w:sz w:val="24"/>
          <w:vertAlign w:val="superscript"/>
          <w:lang w:eastAsia="ja-JP"/>
        </w:rPr>
        <w:t>th</w:t>
      </w:r>
      <w:r w:rsidRPr="003560D4">
        <w:rPr>
          <w:rFonts w:ascii="Arial" w:hAnsi="Arial" w:cs="Arial"/>
          <w:b/>
          <w:bCs/>
          <w:sz w:val="24"/>
          <w:lang w:eastAsia="ja-JP"/>
        </w:rPr>
        <w:t xml:space="preserve"> – 22</w:t>
      </w:r>
      <w:r w:rsidRPr="003560D4">
        <w:rPr>
          <w:rFonts w:ascii="Arial" w:hAnsi="Arial" w:cs="Arial"/>
          <w:b/>
          <w:bCs/>
          <w:sz w:val="24"/>
          <w:vertAlign w:val="superscript"/>
          <w:lang w:eastAsia="ja-JP"/>
        </w:rPr>
        <w:t>nd</w:t>
      </w:r>
      <w:r w:rsidRPr="003560D4">
        <w:rPr>
          <w:rFonts w:ascii="Arial" w:hAnsi="Arial" w:cs="Arial"/>
          <w:b/>
          <w:bCs/>
          <w:sz w:val="24"/>
          <w:lang w:eastAsia="ja-JP"/>
        </w:rPr>
        <w:t>, 2019</w:t>
      </w:r>
      <w:r>
        <w:rPr>
          <w:rFonts w:ascii="Arial" w:hAnsi="Arial" w:cs="Arial"/>
          <w:b/>
          <w:bCs/>
          <w:sz w:val="24"/>
          <w:szCs w:val="24"/>
          <w:lang w:eastAsia="ja-JP"/>
        </w:rPr>
        <w:tab/>
      </w:r>
    </w:p>
    <w:p w14:paraId="54227BCE" w14:textId="77777777" w:rsidR="000D41C4" w:rsidRPr="0078374E" w:rsidRDefault="000D41C4" w:rsidP="00634235">
      <w:pPr>
        <w:tabs>
          <w:tab w:val="left" w:pos="1985"/>
        </w:tabs>
        <w:spacing w:after="0"/>
        <w:ind w:left="0" w:firstLine="0"/>
        <w:rPr>
          <w:rFonts w:ascii="Arial" w:eastAsia="맑은 고딕" w:hAnsi="Arial"/>
          <w:b/>
          <w:sz w:val="24"/>
          <w:lang w:val="en-US" w:eastAsia="ko-KR"/>
        </w:rPr>
      </w:pPr>
    </w:p>
    <w:p w14:paraId="49F46833" w14:textId="77777777"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733098">
        <w:rPr>
          <w:rFonts w:ascii="Arial" w:hAnsi="Arial"/>
          <w:sz w:val="24"/>
          <w:lang w:val="en-US"/>
        </w:rPr>
        <w:tab/>
      </w:r>
      <w:r w:rsidR="00A4635A" w:rsidRPr="00733098">
        <w:rPr>
          <w:rFonts w:ascii="Arial" w:eastAsia="맑은 고딕" w:hAnsi="Arial"/>
          <w:sz w:val="24"/>
          <w:lang w:val="en-US" w:eastAsia="ko-KR"/>
        </w:rPr>
        <w:t>6.2.</w:t>
      </w:r>
      <w:r w:rsidR="00560C2D" w:rsidRPr="00733098">
        <w:rPr>
          <w:rFonts w:ascii="Arial" w:eastAsia="맑은 고딕" w:hAnsi="Arial"/>
          <w:sz w:val="24"/>
          <w:lang w:val="en-US" w:eastAsia="ko-KR"/>
        </w:rPr>
        <w:t>1</w:t>
      </w:r>
      <w:r w:rsidR="00A4635A" w:rsidRPr="00733098">
        <w:rPr>
          <w:rFonts w:ascii="Arial" w:eastAsia="맑은 고딕" w:hAnsi="Arial"/>
          <w:sz w:val="24"/>
          <w:lang w:val="en-US" w:eastAsia="ko-KR"/>
        </w:rPr>
        <w:t>.</w:t>
      </w:r>
      <w:r w:rsidR="000D574F" w:rsidRPr="00733098">
        <w:rPr>
          <w:rFonts w:ascii="Arial" w:eastAsia="맑은 고딕" w:hAnsi="Arial"/>
          <w:sz w:val="24"/>
          <w:lang w:val="en-US" w:eastAsia="ko-KR"/>
        </w:rPr>
        <w:t>2</w:t>
      </w:r>
    </w:p>
    <w:p w14:paraId="404E489D"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164491F2"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92188B" w:rsidRPr="0092188B">
        <w:rPr>
          <w:rFonts w:ascii="Arial" w:hAnsi="Arial"/>
          <w:sz w:val="24"/>
        </w:rPr>
        <w:t xml:space="preserve">Discussion on </w:t>
      </w:r>
      <w:r w:rsidR="000D574F">
        <w:rPr>
          <w:rFonts w:ascii="Arial" w:hAnsi="Arial"/>
          <w:sz w:val="24"/>
        </w:rPr>
        <w:t xml:space="preserve">preconfigured UL resources in </w:t>
      </w:r>
      <w:r w:rsidR="00560C2D">
        <w:rPr>
          <w:rFonts w:ascii="Arial" w:hAnsi="Arial"/>
          <w:sz w:val="24"/>
        </w:rPr>
        <w:t>MTC</w:t>
      </w:r>
    </w:p>
    <w:p w14:paraId="5F9F9B66"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09197186"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3024D083" w14:textId="77777777" w:rsidR="00560C2D" w:rsidRDefault="00560C2D" w:rsidP="00560C2D">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Rel-16 MTC enhancements for LTE was approved as a work item. </w:t>
      </w:r>
      <w:r w:rsidRPr="002E4F45">
        <w:rPr>
          <w:rFonts w:eastAsia="맑은 고딕"/>
          <w:kern w:val="2"/>
          <w:sz w:val="22"/>
          <w:szCs w:val="22"/>
          <w:lang w:val="en-US" w:eastAsia="ko-KR"/>
        </w:rPr>
        <w:t xml:space="preserve">According to [1], </w:t>
      </w:r>
      <w:r>
        <w:rPr>
          <w:rFonts w:eastAsia="맑은 고딕"/>
          <w:kern w:val="2"/>
          <w:sz w:val="22"/>
          <w:szCs w:val="22"/>
          <w:lang w:val="en-US" w:eastAsia="ko-KR"/>
        </w:rPr>
        <w:t xml:space="preserve">improved UL transmission efficiency and/or UE power consumption </w:t>
      </w:r>
      <w:r w:rsidRPr="002E4F45">
        <w:rPr>
          <w:rFonts w:eastAsia="맑은 고딕"/>
          <w:kern w:val="2"/>
          <w:sz w:val="22"/>
          <w:szCs w:val="22"/>
          <w:lang w:val="en-US" w:eastAsia="ko-KR"/>
        </w:rPr>
        <w:t xml:space="preserve">should be considered </w:t>
      </w:r>
      <w:r>
        <w:rPr>
          <w:rFonts w:eastAsia="맑은 고딕"/>
          <w:kern w:val="2"/>
          <w:sz w:val="22"/>
          <w:szCs w:val="22"/>
          <w:lang w:val="en-US" w:eastAsia="ko-KR"/>
        </w:rPr>
        <w:t>in Rel-16 MTC enhancements for</w:t>
      </w:r>
      <w:r w:rsidRPr="002E4F45">
        <w:rPr>
          <w:rFonts w:eastAsia="맑은 고딕"/>
          <w:kern w:val="2"/>
          <w:sz w:val="22"/>
          <w:szCs w:val="22"/>
          <w:lang w:val="en-US" w:eastAsia="ko-KR"/>
        </w:rPr>
        <w:t xml:space="preserve"> </w:t>
      </w:r>
      <w:r>
        <w:rPr>
          <w:rFonts w:eastAsia="맑은 고딕"/>
          <w:kern w:val="2"/>
          <w:sz w:val="22"/>
          <w:szCs w:val="22"/>
          <w:lang w:val="en-US" w:eastAsia="ko-KR"/>
        </w:rPr>
        <w:t>LTE</w:t>
      </w:r>
      <w:r w:rsidRPr="002E4F45">
        <w:rPr>
          <w:rFonts w:eastAsia="맑은 고딕"/>
          <w:kern w:val="2"/>
          <w:sz w:val="22"/>
          <w:szCs w:val="22"/>
          <w:lang w:val="en-US" w:eastAsia="ko-KR"/>
        </w:rPr>
        <w:t xml:space="preserve"> as follows</w:t>
      </w:r>
    </w:p>
    <w:p w14:paraId="0F5FF939" w14:textId="77777777" w:rsidR="00560C2D" w:rsidRPr="002E4F45" w:rsidRDefault="00560C2D" w:rsidP="00587B68">
      <w:pPr>
        <w:spacing w:before="120" w:after="0" w:line="240" w:lineRule="auto"/>
        <w:ind w:left="0" w:firstLineChars="100" w:firstLine="220"/>
        <w:rPr>
          <w:rFonts w:eastAsia="맑은 고딕"/>
          <w:b/>
          <w:kern w:val="2"/>
          <w:sz w:val="22"/>
          <w:szCs w:val="22"/>
          <w:u w:val="single"/>
          <w:lang w:eastAsia="ko-KR"/>
        </w:rPr>
      </w:pPr>
      <w:r w:rsidRPr="002E4F45">
        <w:rPr>
          <w:rFonts w:eastAsia="맑은 고딕"/>
          <w:b/>
          <w:kern w:val="2"/>
          <w:sz w:val="22"/>
          <w:szCs w:val="22"/>
          <w:u w:val="single"/>
          <w:lang w:eastAsia="ko-KR"/>
        </w:rPr>
        <w:t>Improved UL transmission efficiency and/or UE power consumption:</w:t>
      </w:r>
    </w:p>
    <w:p w14:paraId="6FE8CC0E" w14:textId="77777777" w:rsidR="00560C2D" w:rsidRPr="002E4F45" w:rsidRDefault="00560C2D" w:rsidP="00587B68">
      <w:pPr>
        <w:numPr>
          <w:ilvl w:val="0"/>
          <w:numId w:val="22"/>
        </w:numPr>
        <w:spacing w:before="120" w:after="0" w:line="240" w:lineRule="auto"/>
        <w:rPr>
          <w:rFonts w:eastAsia="맑은 고딕"/>
          <w:kern w:val="2"/>
          <w:sz w:val="22"/>
          <w:szCs w:val="22"/>
          <w:lang w:eastAsia="ko-KR"/>
        </w:rPr>
      </w:pPr>
      <w:r w:rsidRPr="002E4F45">
        <w:rPr>
          <w:rFonts w:eastAsia="맑은 고딕"/>
          <w:kern w:val="2"/>
          <w:sz w:val="22"/>
          <w:szCs w:val="22"/>
          <w:lang w:eastAsia="ko-KR"/>
        </w:rPr>
        <w:t>Specify support for transmission in preconfigured resources in idle and/or connected mode based on SC-FDMA waveform for UEs with a valid timing advance[RAN1, RAN2, RAN4]</w:t>
      </w:r>
    </w:p>
    <w:p w14:paraId="50E938CF" w14:textId="77777777" w:rsidR="00560C2D" w:rsidRPr="002E4F45" w:rsidRDefault="00560C2D" w:rsidP="00587B68">
      <w:pPr>
        <w:numPr>
          <w:ilvl w:val="1"/>
          <w:numId w:val="22"/>
        </w:numPr>
        <w:spacing w:before="120" w:after="0" w:line="240" w:lineRule="auto"/>
        <w:rPr>
          <w:rFonts w:eastAsia="맑은 고딕"/>
          <w:kern w:val="2"/>
          <w:sz w:val="22"/>
          <w:szCs w:val="22"/>
          <w:lang w:eastAsia="ko-KR"/>
        </w:rPr>
      </w:pPr>
      <w:r w:rsidRPr="002E4F45">
        <w:rPr>
          <w:rFonts w:eastAsia="맑은 고딕"/>
          <w:kern w:val="2"/>
          <w:sz w:val="22"/>
          <w:szCs w:val="22"/>
          <w:lang w:eastAsia="ko-KR"/>
        </w:rPr>
        <w:t>Both shared resources and dedicated resources can be discussed</w:t>
      </w:r>
    </w:p>
    <w:p w14:paraId="1E3543A1" w14:textId="77777777" w:rsidR="002E4F45" w:rsidRPr="00560C2D" w:rsidRDefault="00560C2D" w:rsidP="00587B68">
      <w:pPr>
        <w:numPr>
          <w:ilvl w:val="1"/>
          <w:numId w:val="22"/>
        </w:numPr>
        <w:spacing w:before="0" w:after="0" w:line="240" w:lineRule="auto"/>
        <w:rPr>
          <w:rFonts w:eastAsia="맑은 고딕"/>
          <w:kern w:val="2"/>
          <w:sz w:val="22"/>
          <w:szCs w:val="22"/>
          <w:lang w:eastAsia="ko-KR"/>
        </w:rPr>
      </w:pPr>
      <w:r w:rsidRPr="00560C2D">
        <w:rPr>
          <w:rFonts w:eastAsia="맑은 고딕"/>
          <w:kern w:val="2"/>
          <w:sz w:val="22"/>
          <w:szCs w:val="22"/>
          <w:lang w:eastAsia="ko-KR"/>
        </w:rPr>
        <w:t>Note: This is limited to orthogonal (multi) access schemes</w:t>
      </w:r>
    </w:p>
    <w:p w14:paraId="7C703693" w14:textId="419B69C4" w:rsidR="00C40A79" w:rsidRPr="0076423E" w:rsidRDefault="00560C2D" w:rsidP="003421E1">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this contribution, we </w:t>
      </w:r>
      <w:r>
        <w:rPr>
          <w:rFonts w:eastAsia="맑은 고딕"/>
          <w:kern w:val="2"/>
          <w:sz w:val="22"/>
          <w:szCs w:val="22"/>
          <w:lang w:val="en-US" w:eastAsia="ko-KR"/>
        </w:rPr>
        <w:t xml:space="preserve">discuss </w:t>
      </w:r>
      <w:r w:rsidR="004233FC">
        <w:rPr>
          <w:rFonts w:eastAsia="맑은 고딕"/>
          <w:kern w:val="2"/>
          <w:sz w:val="22"/>
          <w:szCs w:val="22"/>
          <w:lang w:val="en-US" w:eastAsia="ko-KR"/>
        </w:rPr>
        <w:t xml:space="preserve">remaining </w:t>
      </w:r>
      <w:r w:rsidR="00733098">
        <w:rPr>
          <w:rFonts w:eastAsia="맑은 고딕"/>
          <w:kern w:val="2"/>
          <w:sz w:val="22"/>
          <w:szCs w:val="22"/>
          <w:lang w:val="en-US" w:eastAsia="ko-KR"/>
        </w:rPr>
        <w:t>issues</w:t>
      </w:r>
      <w:r>
        <w:rPr>
          <w:rFonts w:eastAsia="맑은 고딕"/>
          <w:kern w:val="2"/>
          <w:sz w:val="22"/>
          <w:szCs w:val="22"/>
          <w:lang w:val="en-US" w:eastAsia="ko-KR"/>
        </w:rPr>
        <w:t xml:space="preserve"> for preconfigured UL resources in idle mode </w:t>
      </w:r>
      <w:r w:rsidR="00F75205">
        <w:rPr>
          <w:rFonts w:eastAsia="맑은 고딕"/>
          <w:kern w:val="2"/>
          <w:sz w:val="22"/>
          <w:szCs w:val="22"/>
          <w:lang w:val="en-US" w:eastAsia="ko-KR"/>
        </w:rPr>
        <w:t xml:space="preserve">for </w:t>
      </w:r>
      <w:r>
        <w:rPr>
          <w:rFonts w:eastAsia="맑은 고딕"/>
          <w:kern w:val="2"/>
          <w:sz w:val="22"/>
          <w:szCs w:val="22"/>
          <w:lang w:val="en-US" w:eastAsia="ko-KR"/>
        </w:rPr>
        <w:t>Rel-16 MTC enhancement for LTE.</w:t>
      </w:r>
      <w:r w:rsidR="002E4F45">
        <w:rPr>
          <w:rFonts w:eastAsia="맑은 고딕"/>
          <w:kern w:val="2"/>
          <w:sz w:val="22"/>
          <w:szCs w:val="22"/>
          <w:lang w:val="en-US" w:eastAsia="ko-KR"/>
        </w:rPr>
        <w:t xml:space="preserve"> </w:t>
      </w:r>
    </w:p>
    <w:p w14:paraId="77EAA35B" w14:textId="77777777" w:rsidR="00A11F16" w:rsidRDefault="00A11F16" w:rsidP="00A11F16">
      <w:pPr>
        <w:pStyle w:val="1"/>
        <w:numPr>
          <w:ilvl w:val="0"/>
          <w:numId w:val="1"/>
        </w:numPr>
        <w:rPr>
          <w:rFonts w:eastAsia="바탕"/>
          <w:b/>
          <w:lang w:eastAsia="ko-KR"/>
        </w:rPr>
      </w:pPr>
      <w:r>
        <w:rPr>
          <w:rFonts w:eastAsia="바탕" w:hint="eastAsia"/>
          <w:b/>
          <w:lang w:eastAsia="ko-KR"/>
        </w:rPr>
        <w:t>Discussion</w:t>
      </w:r>
    </w:p>
    <w:p w14:paraId="7F89C0EE" w14:textId="77777777" w:rsidR="00A11F16" w:rsidRPr="00740D63" w:rsidRDefault="000F4CA5" w:rsidP="00A11F16">
      <w:pPr>
        <w:pStyle w:val="2"/>
        <w:numPr>
          <w:ilvl w:val="1"/>
          <w:numId w:val="1"/>
        </w:numPr>
        <w:rPr>
          <w:rFonts w:eastAsia="바탕"/>
          <w:b/>
          <w:lang w:eastAsia="ko-KR"/>
        </w:rPr>
      </w:pPr>
      <w:bookmarkStart w:id="3" w:name="_Ref16619741"/>
      <w:r>
        <w:rPr>
          <w:rFonts w:eastAsia="맑은 고딕"/>
          <w:b/>
          <w:kern w:val="2"/>
          <w:sz w:val="24"/>
          <w:szCs w:val="22"/>
          <w:lang w:val="en-US" w:eastAsia="ko-KR"/>
        </w:rPr>
        <w:t>TA validation</w:t>
      </w:r>
      <w:r w:rsidR="009728F8">
        <w:rPr>
          <w:rFonts w:eastAsia="맑은 고딕"/>
          <w:b/>
          <w:kern w:val="2"/>
          <w:sz w:val="24"/>
          <w:szCs w:val="22"/>
          <w:lang w:val="en-US" w:eastAsia="ko-KR"/>
        </w:rPr>
        <w:t xml:space="preserve"> &amp; update</w:t>
      </w:r>
      <w:bookmarkEnd w:id="3"/>
    </w:p>
    <w:p w14:paraId="38102EDC" w14:textId="77777777" w:rsidR="00022066" w:rsidRPr="00F520C9" w:rsidRDefault="00D63B11" w:rsidP="00F520C9">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In the RAN1 #96 meeting, it was agreed that when </w:t>
      </w:r>
      <w:r w:rsidRPr="00F520C9">
        <w:rPr>
          <w:rFonts w:eastAsia="맑은 고딕"/>
          <w:kern w:val="2"/>
          <w:sz w:val="22"/>
          <w:szCs w:val="22"/>
          <w:lang w:eastAsia="ko-KR"/>
        </w:rPr>
        <w:t>the TA is validated and found to be invalid and the UE has data to send, the UE can obtain a valid TA and may send data via legacy RACH or EDT procedures</w:t>
      </w:r>
      <w:r>
        <w:rPr>
          <w:rFonts w:eastAsia="맑은 고딕"/>
          <w:kern w:val="2"/>
          <w:sz w:val="22"/>
          <w:szCs w:val="22"/>
          <w:lang w:eastAsia="ko-KR"/>
        </w:rPr>
        <w:t>, and FFS for other approaches. In our view, even though</w:t>
      </w:r>
      <w:r w:rsidR="000A355B">
        <w:rPr>
          <w:rFonts w:eastAsia="맑은 고딕"/>
          <w:kern w:val="2"/>
          <w:sz w:val="22"/>
          <w:szCs w:val="22"/>
          <w:lang w:eastAsia="ko-KR"/>
        </w:rPr>
        <w:t xml:space="preserve"> </w:t>
      </w:r>
      <w:r>
        <w:rPr>
          <w:rFonts w:eastAsia="맑은 고딕"/>
          <w:kern w:val="2"/>
          <w:sz w:val="22"/>
          <w:szCs w:val="22"/>
          <w:lang w:eastAsia="ko-KR"/>
        </w:rPr>
        <w:t>the legacy RACH procedure is more appropriate</w:t>
      </w:r>
      <w:r w:rsidR="000A355B">
        <w:rPr>
          <w:rFonts w:eastAsia="맑은 고딕"/>
          <w:kern w:val="2"/>
          <w:sz w:val="22"/>
          <w:szCs w:val="22"/>
          <w:lang w:eastAsia="ko-KR"/>
        </w:rPr>
        <w:t xml:space="preserve"> in some cases</w:t>
      </w:r>
      <w:r>
        <w:rPr>
          <w:rFonts w:eastAsia="맑은 고딕"/>
          <w:kern w:val="2"/>
          <w:sz w:val="22"/>
          <w:szCs w:val="22"/>
          <w:lang w:eastAsia="ko-KR"/>
        </w:rPr>
        <w:t>, in most</w:t>
      </w:r>
      <w:r w:rsidR="000A355B">
        <w:rPr>
          <w:rFonts w:eastAsia="맑은 고딕"/>
          <w:kern w:val="2"/>
          <w:sz w:val="22"/>
          <w:szCs w:val="22"/>
          <w:lang w:eastAsia="ko-KR"/>
        </w:rPr>
        <w:t xml:space="preserve"> other</w:t>
      </w:r>
      <w:r>
        <w:rPr>
          <w:rFonts w:eastAsia="맑은 고딕"/>
          <w:kern w:val="2"/>
          <w:sz w:val="22"/>
          <w:szCs w:val="22"/>
          <w:lang w:eastAsia="ko-KR"/>
        </w:rPr>
        <w:t xml:space="preserve"> cases</w:t>
      </w:r>
      <w:r w:rsidR="000A355B" w:rsidRPr="000A355B">
        <w:rPr>
          <w:rFonts w:eastAsia="맑은 고딕"/>
          <w:kern w:val="2"/>
          <w:sz w:val="22"/>
          <w:szCs w:val="22"/>
          <w:lang w:eastAsia="ko-KR"/>
        </w:rPr>
        <w:t xml:space="preserve"> </w:t>
      </w:r>
      <w:r w:rsidR="000A355B">
        <w:rPr>
          <w:rFonts w:eastAsia="맑은 고딕"/>
          <w:kern w:val="2"/>
          <w:sz w:val="22"/>
          <w:szCs w:val="22"/>
          <w:lang w:eastAsia="ko-KR"/>
        </w:rPr>
        <w:t>for UEs configured with D-PUR while in RRC_IDLE state,</w:t>
      </w:r>
      <w:r>
        <w:rPr>
          <w:rFonts w:eastAsia="맑은 고딕"/>
          <w:kern w:val="2"/>
          <w:sz w:val="22"/>
          <w:szCs w:val="22"/>
          <w:lang w:eastAsia="ko-KR"/>
        </w:rPr>
        <w:t xml:space="preserve"> </w:t>
      </w:r>
      <w:r w:rsidR="000A355B">
        <w:rPr>
          <w:rFonts w:eastAsia="맑은 고딕"/>
          <w:kern w:val="2"/>
          <w:sz w:val="22"/>
          <w:szCs w:val="22"/>
          <w:lang w:eastAsia="ko-KR"/>
        </w:rPr>
        <w:t>the</w:t>
      </w:r>
      <w:r>
        <w:rPr>
          <w:rFonts w:eastAsia="맑은 고딕"/>
          <w:kern w:val="2"/>
          <w:sz w:val="22"/>
          <w:szCs w:val="22"/>
          <w:lang w:eastAsia="ko-KR"/>
        </w:rPr>
        <w:t xml:space="preserve"> higher layer procedure for </w:t>
      </w:r>
      <w:r w:rsidR="004F563E">
        <w:rPr>
          <w:rFonts w:eastAsia="맑은 고딕"/>
          <w:kern w:val="2"/>
          <w:sz w:val="22"/>
          <w:szCs w:val="22"/>
          <w:lang w:eastAsia="ko-KR"/>
        </w:rPr>
        <w:t>transitioning to RRC_CONNECTED state</w:t>
      </w:r>
      <w:r w:rsidR="000A355B">
        <w:rPr>
          <w:rFonts w:eastAsia="맑은 고딕"/>
          <w:kern w:val="2"/>
          <w:sz w:val="22"/>
          <w:szCs w:val="22"/>
          <w:lang w:eastAsia="ko-KR"/>
        </w:rPr>
        <w:t xml:space="preserve"> may not be required</w:t>
      </w:r>
      <w:r w:rsidR="004F563E">
        <w:rPr>
          <w:rFonts w:eastAsia="맑은 고딕"/>
          <w:kern w:val="2"/>
          <w:sz w:val="22"/>
          <w:szCs w:val="22"/>
          <w:lang w:eastAsia="ko-KR"/>
        </w:rPr>
        <w:t xml:space="preserve">. To avoid unnecessary exchange of </w:t>
      </w:r>
      <w:r w:rsidR="000A355B">
        <w:rPr>
          <w:rFonts w:eastAsia="맑은 고딕"/>
          <w:kern w:val="2"/>
          <w:sz w:val="22"/>
          <w:szCs w:val="22"/>
          <w:lang w:eastAsia="ko-KR"/>
        </w:rPr>
        <w:t xml:space="preserve">the </w:t>
      </w:r>
      <w:r w:rsidR="004F563E">
        <w:rPr>
          <w:rFonts w:eastAsia="맑은 고딕"/>
          <w:kern w:val="2"/>
          <w:sz w:val="22"/>
          <w:szCs w:val="22"/>
          <w:lang w:eastAsia="ko-KR"/>
        </w:rPr>
        <w:t>higher layer messages consuming UE power consumption, a RACH procedure that only supports TA update and is terminated earlier than the legacy RACH procedure can be supported.</w:t>
      </w:r>
      <w:r w:rsidR="00022066">
        <w:rPr>
          <w:rFonts w:eastAsia="맑은 고딕"/>
          <w:kern w:val="2"/>
          <w:sz w:val="22"/>
          <w:szCs w:val="22"/>
          <w:lang w:eastAsia="ko-KR"/>
        </w:rPr>
        <w:t xml:space="preserve"> The D-PUR transmission </w:t>
      </w:r>
      <w:r w:rsidR="000A355B">
        <w:rPr>
          <w:rFonts w:eastAsia="맑은 고딕"/>
          <w:kern w:val="2"/>
          <w:sz w:val="22"/>
          <w:szCs w:val="22"/>
          <w:lang w:eastAsia="ko-KR"/>
        </w:rPr>
        <w:t>may</w:t>
      </w:r>
      <w:r w:rsidR="00022066">
        <w:rPr>
          <w:rFonts w:eastAsia="맑은 고딕"/>
          <w:kern w:val="2"/>
          <w:sz w:val="22"/>
          <w:szCs w:val="22"/>
          <w:lang w:eastAsia="ko-KR"/>
        </w:rPr>
        <w:t xml:space="preserve"> continue after the early terminated RACH procedure</w:t>
      </w:r>
      <w:r w:rsidR="000A355B">
        <w:rPr>
          <w:rFonts w:eastAsia="맑은 고딕"/>
          <w:kern w:val="2"/>
          <w:sz w:val="22"/>
          <w:szCs w:val="22"/>
          <w:lang w:eastAsia="ko-KR"/>
        </w:rPr>
        <w:t xml:space="preserve"> if the UE has data to send</w:t>
      </w:r>
      <w:r w:rsidR="00022066">
        <w:rPr>
          <w:rFonts w:eastAsia="맑은 고딕"/>
          <w:kern w:val="2"/>
          <w:sz w:val="22"/>
          <w:szCs w:val="22"/>
          <w:lang w:eastAsia="ko-KR"/>
        </w:rPr>
        <w:t xml:space="preserve">. </w:t>
      </w:r>
      <w:r w:rsidR="000A355B">
        <w:rPr>
          <w:rFonts w:eastAsia="맑은 고딕"/>
          <w:kern w:val="2"/>
          <w:sz w:val="22"/>
          <w:szCs w:val="22"/>
          <w:lang w:eastAsia="ko-KR"/>
        </w:rPr>
        <w:t>One might think t</w:t>
      </w:r>
      <w:r w:rsidR="00022066">
        <w:rPr>
          <w:rFonts w:eastAsia="맑은 고딕"/>
          <w:kern w:val="2"/>
          <w:sz w:val="22"/>
          <w:szCs w:val="22"/>
          <w:lang w:eastAsia="ko-KR"/>
        </w:rPr>
        <w:t xml:space="preserve">he EDT procedure can be </w:t>
      </w:r>
      <w:r w:rsidR="000A355B">
        <w:rPr>
          <w:rFonts w:eastAsia="맑은 고딕"/>
          <w:kern w:val="2"/>
          <w:sz w:val="22"/>
          <w:szCs w:val="22"/>
          <w:lang w:eastAsia="ko-KR"/>
        </w:rPr>
        <w:t>used instead</w:t>
      </w:r>
      <w:r w:rsidR="00022066">
        <w:rPr>
          <w:rFonts w:eastAsia="맑은 고딕"/>
          <w:kern w:val="2"/>
          <w:sz w:val="22"/>
          <w:szCs w:val="22"/>
          <w:lang w:eastAsia="ko-KR"/>
        </w:rPr>
        <w:t>, but the limited support</w:t>
      </w:r>
      <w:r w:rsidR="000A355B">
        <w:rPr>
          <w:rFonts w:eastAsia="맑은 고딕"/>
          <w:kern w:val="2"/>
          <w:sz w:val="22"/>
          <w:szCs w:val="22"/>
          <w:lang w:eastAsia="ko-KR"/>
        </w:rPr>
        <w:t xml:space="preserve"> of TBS</w:t>
      </w:r>
      <w:r w:rsidR="00022066">
        <w:rPr>
          <w:rFonts w:eastAsia="맑은 고딕"/>
          <w:kern w:val="2"/>
          <w:sz w:val="22"/>
          <w:szCs w:val="22"/>
          <w:lang w:eastAsia="ko-KR"/>
        </w:rPr>
        <w:t xml:space="preserve"> may not be </w:t>
      </w:r>
      <w:r w:rsidR="002526A4">
        <w:rPr>
          <w:rFonts w:eastAsia="맑은 고딕"/>
          <w:kern w:val="2"/>
          <w:sz w:val="22"/>
          <w:szCs w:val="22"/>
          <w:lang w:eastAsia="ko-KR"/>
        </w:rPr>
        <w:t xml:space="preserve">optimal </w:t>
      </w:r>
      <w:r w:rsidR="00022066">
        <w:rPr>
          <w:rFonts w:eastAsia="맑은 고딕"/>
          <w:kern w:val="2"/>
          <w:sz w:val="22"/>
          <w:szCs w:val="22"/>
          <w:lang w:eastAsia="ko-KR"/>
        </w:rPr>
        <w:t>for D-PUR transmission.</w:t>
      </w:r>
      <w:r w:rsidR="002526A4">
        <w:rPr>
          <w:rFonts w:eastAsia="맑은 고딕"/>
          <w:kern w:val="2"/>
          <w:sz w:val="22"/>
          <w:szCs w:val="22"/>
          <w:lang w:eastAsia="ko-KR"/>
        </w:rPr>
        <w:t xml:space="preserve"> </w:t>
      </w:r>
      <w:r w:rsidR="002526A4" w:rsidRPr="002526A4">
        <w:rPr>
          <w:rFonts w:eastAsia="맑은 고딕"/>
          <w:kern w:val="2"/>
          <w:sz w:val="22"/>
          <w:szCs w:val="22"/>
          <w:lang w:eastAsia="ko-KR"/>
        </w:rPr>
        <w:t>And also as the EDT is not supposed to be supported by all UEs being capable of D-PUR, the said modification of RACH procedure seems to be still needed.</w:t>
      </w:r>
    </w:p>
    <w:p w14:paraId="5FE27507" w14:textId="2295E478" w:rsidR="00730E64" w:rsidRPr="00F520C9" w:rsidRDefault="00730E64" w:rsidP="00730E64">
      <w:pPr>
        <w:ind w:left="0" w:firstLine="0"/>
        <w:rPr>
          <w:b/>
          <w:i/>
          <w:sz w:val="22"/>
          <w:szCs w:val="22"/>
          <w:lang w:eastAsia="ko-KR"/>
        </w:rPr>
      </w:pPr>
      <w:r w:rsidRPr="00F520C9">
        <w:rPr>
          <w:b/>
          <w:i/>
          <w:sz w:val="22"/>
          <w:szCs w:val="22"/>
        </w:rPr>
        <w:t>Proposal</w:t>
      </w:r>
      <w:r w:rsidR="001A6615">
        <w:rPr>
          <w:b/>
          <w:i/>
          <w:sz w:val="22"/>
          <w:szCs w:val="22"/>
        </w:rPr>
        <w:t xml:space="preserve"> </w:t>
      </w:r>
      <w:r w:rsidR="00752C97">
        <w:rPr>
          <w:b/>
          <w:i/>
          <w:sz w:val="22"/>
          <w:szCs w:val="22"/>
        </w:rPr>
        <w:t>1</w:t>
      </w:r>
      <w:r w:rsidRPr="00F520C9">
        <w:rPr>
          <w:b/>
          <w:i/>
          <w:sz w:val="22"/>
          <w:szCs w:val="22"/>
        </w:rPr>
        <w:t xml:space="preserve">: </w:t>
      </w:r>
      <w:r w:rsidR="002526A4" w:rsidRPr="002526A4">
        <w:rPr>
          <w:b/>
          <w:i/>
          <w:sz w:val="22"/>
          <w:szCs w:val="22"/>
        </w:rPr>
        <w:t xml:space="preserve">For the case where UE updates its TA </w:t>
      </w:r>
      <w:r w:rsidR="00826E30">
        <w:rPr>
          <w:b/>
          <w:i/>
          <w:sz w:val="22"/>
          <w:szCs w:val="22"/>
        </w:rPr>
        <w:t>by PRACH transmission</w:t>
      </w:r>
      <w:r w:rsidR="00826E30" w:rsidRPr="002526A4">
        <w:rPr>
          <w:b/>
          <w:i/>
          <w:sz w:val="22"/>
          <w:szCs w:val="22"/>
        </w:rPr>
        <w:t xml:space="preserve"> </w:t>
      </w:r>
      <w:r w:rsidR="002526A4" w:rsidRPr="002526A4">
        <w:rPr>
          <w:b/>
          <w:i/>
          <w:sz w:val="22"/>
          <w:szCs w:val="22"/>
        </w:rPr>
        <w:t>for D-PUR transmission, support early termination of RACH procedure obtaining only a valid TA without transitioning to RRC_CONNECTED state.</w:t>
      </w:r>
    </w:p>
    <w:p w14:paraId="0DB075D9" w14:textId="77777777" w:rsidR="000F4CA5" w:rsidRPr="00740D63" w:rsidRDefault="000F4CA5" w:rsidP="000F4CA5">
      <w:pPr>
        <w:pStyle w:val="2"/>
        <w:numPr>
          <w:ilvl w:val="1"/>
          <w:numId w:val="1"/>
        </w:numPr>
        <w:rPr>
          <w:rFonts w:eastAsia="바탕"/>
          <w:b/>
          <w:lang w:eastAsia="ko-KR"/>
        </w:rPr>
      </w:pPr>
      <w:r>
        <w:rPr>
          <w:rFonts w:eastAsia="맑은 고딕"/>
          <w:b/>
          <w:kern w:val="2"/>
          <w:sz w:val="24"/>
          <w:szCs w:val="22"/>
          <w:lang w:val="en-US" w:eastAsia="ko-KR"/>
        </w:rPr>
        <w:lastRenderedPageBreak/>
        <w:t>HARQ</w:t>
      </w:r>
    </w:p>
    <w:p w14:paraId="45A5B350" w14:textId="002F6F02" w:rsidR="005A356E" w:rsidRDefault="005A356E" w:rsidP="001A0D72">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A</w:t>
      </w:r>
      <w:r w:rsidR="00E550C4">
        <w:rPr>
          <w:rFonts w:eastAsia="맑은 고딕"/>
          <w:kern w:val="2"/>
          <w:sz w:val="22"/>
          <w:szCs w:val="22"/>
          <w:lang w:val="en-US" w:eastAsia="ko-KR"/>
        </w:rPr>
        <w:t xml:space="preserve">n explicit ACK is expected by a UE upon successful decoding </w:t>
      </w:r>
      <w:r>
        <w:rPr>
          <w:rFonts w:eastAsia="맑은 고딕"/>
          <w:kern w:val="2"/>
          <w:sz w:val="22"/>
          <w:szCs w:val="22"/>
          <w:lang w:val="en-US" w:eastAsia="ko-KR"/>
        </w:rPr>
        <w:t xml:space="preserve">of a D-PUR transmission </w:t>
      </w:r>
      <w:r w:rsidR="00E550C4">
        <w:rPr>
          <w:rFonts w:eastAsia="맑은 고딕"/>
          <w:kern w:val="2"/>
          <w:sz w:val="22"/>
          <w:szCs w:val="22"/>
          <w:lang w:val="en-US" w:eastAsia="ko-KR"/>
        </w:rPr>
        <w:t>by eNB.</w:t>
      </w:r>
      <w:r w:rsidR="006E6879">
        <w:rPr>
          <w:rFonts w:eastAsia="맑은 고딕"/>
          <w:kern w:val="2"/>
          <w:sz w:val="22"/>
          <w:szCs w:val="22"/>
          <w:lang w:val="en-US" w:eastAsia="ko-KR"/>
        </w:rPr>
        <w:t xml:space="preserve"> Based on RAN2 agreement that </w:t>
      </w:r>
      <w:r w:rsidR="00964BA0" w:rsidRPr="00D04187">
        <w:rPr>
          <w:rFonts w:eastAsia="맑은 고딕"/>
          <w:i/>
          <w:kern w:val="2"/>
          <w:sz w:val="22"/>
          <w:szCs w:val="22"/>
          <w:lang w:val="en-US" w:eastAsia="ko-KR"/>
        </w:rPr>
        <w:t>the L1 ACK concludes the PUR procedure and UE moves to Idle</w:t>
      </w:r>
      <w:r w:rsidR="006E6879">
        <w:rPr>
          <w:rFonts w:eastAsia="맑은 고딕"/>
          <w:kern w:val="2"/>
          <w:sz w:val="22"/>
          <w:szCs w:val="22"/>
          <w:lang w:val="en-US" w:eastAsia="ko-KR"/>
        </w:rPr>
        <w:t>, there doesn’t seem to be a reason to monitor PUR SS any further. So, when a UE receives a PUR L1 ACK after D-PUR transmission, the UE stops monitoring PUR search space and goes to sleep.</w:t>
      </w:r>
    </w:p>
    <w:p w14:paraId="00DCE7B9" w14:textId="6B6A9AD2" w:rsidR="005A356E" w:rsidRPr="00414420" w:rsidRDefault="006E6879" w:rsidP="00414420">
      <w:pPr>
        <w:ind w:left="0" w:firstLine="0"/>
        <w:rPr>
          <w:b/>
          <w:i/>
          <w:sz w:val="22"/>
          <w:szCs w:val="22"/>
        </w:rPr>
      </w:pPr>
      <w:r>
        <w:rPr>
          <w:b/>
          <w:i/>
          <w:sz w:val="22"/>
          <w:szCs w:val="22"/>
        </w:rPr>
        <w:t xml:space="preserve">Proposal </w:t>
      </w:r>
      <w:r w:rsidR="00752C97">
        <w:rPr>
          <w:b/>
          <w:i/>
          <w:sz w:val="22"/>
          <w:szCs w:val="22"/>
        </w:rPr>
        <w:t>2</w:t>
      </w:r>
      <w:r>
        <w:rPr>
          <w:b/>
          <w:i/>
          <w:sz w:val="22"/>
          <w:szCs w:val="22"/>
        </w:rPr>
        <w:t xml:space="preserve">: </w:t>
      </w:r>
      <w:r w:rsidRPr="00414420">
        <w:rPr>
          <w:b/>
          <w:i/>
          <w:sz w:val="22"/>
          <w:szCs w:val="22"/>
        </w:rPr>
        <w:t xml:space="preserve">When a UE </w:t>
      </w:r>
      <w:r>
        <w:rPr>
          <w:b/>
          <w:i/>
          <w:sz w:val="22"/>
          <w:szCs w:val="22"/>
        </w:rPr>
        <w:t>receives</w:t>
      </w:r>
      <w:r w:rsidRPr="00414420">
        <w:rPr>
          <w:b/>
          <w:i/>
          <w:sz w:val="22"/>
          <w:szCs w:val="22"/>
        </w:rPr>
        <w:t xml:space="preserve"> a PUR L1 ACK</w:t>
      </w:r>
      <w:r>
        <w:rPr>
          <w:b/>
          <w:i/>
          <w:sz w:val="22"/>
          <w:szCs w:val="22"/>
        </w:rPr>
        <w:t xml:space="preserve"> after D-PUR transmission</w:t>
      </w:r>
      <w:r w:rsidRPr="00414420">
        <w:rPr>
          <w:b/>
          <w:i/>
          <w:sz w:val="22"/>
          <w:szCs w:val="22"/>
        </w:rPr>
        <w:t xml:space="preserve">, </w:t>
      </w:r>
      <w:r>
        <w:rPr>
          <w:b/>
          <w:i/>
          <w:sz w:val="22"/>
          <w:szCs w:val="22"/>
        </w:rPr>
        <w:t xml:space="preserve">the </w:t>
      </w:r>
      <w:r w:rsidRPr="00414420">
        <w:rPr>
          <w:b/>
          <w:i/>
          <w:sz w:val="22"/>
          <w:szCs w:val="22"/>
        </w:rPr>
        <w:t>UE stops monitoring PUR search space</w:t>
      </w:r>
      <w:r w:rsidR="006E0C23">
        <w:rPr>
          <w:b/>
          <w:i/>
          <w:sz w:val="22"/>
          <w:szCs w:val="22"/>
        </w:rPr>
        <w:t>.</w:t>
      </w:r>
    </w:p>
    <w:p w14:paraId="526F5938" w14:textId="2010A3DB" w:rsidR="002C1F33" w:rsidRDefault="00DE634B" w:rsidP="001A0D72">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In RAN1#98 meeting, it was agreed that a</w:t>
      </w:r>
      <w:r w:rsidRPr="00DE634B">
        <w:rPr>
          <w:rFonts w:eastAsia="맑은 고딕"/>
          <w:kern w:val="2"/>
          <w:sz w:val="22"/>
          <w:szCs w:val="22"/>
          <w:lang w:val="en-US" w:eastAsia="ko-KR"/>
        </w:rPr>
        <w:t>fter data transmission on PUR, the UE may expect an explicit indication on MPDCCH for fallback to EDT or RACH</w:t>
      </w:r>
      <w:r>
        <w:rPr>
          <w:rFonts w:eastAsia="맑은 고딕"/>
          <w:kern w:val="2"/>
          <w:sz w:val="22"/>
          <w:szCs w:val="22"/>
          <w:lang w:val="en-US" w:eastAsia="ko-KR"/>
        </w:rPr>
        <w:t>. Support of t</w:t>
      </w:r>
      <w:r w:rsidR="000D6409">
        <w:rPr>
          <w:rFonts w:eastAsia="맑은 고딕"/>
          <w:kern w:val="2"/>
          <w:sz w:val="22"/>
          <w:szCs w:val="22"/>
          <w:lang w:val="en-US" w:eastAsia="ko-KR"/>
        </w:rPr>
        <w:t>riggering a</w:t>
      </w:r>
      <w:r w:rsidR="00071730">
        <w:rPr>
          <w:rFonts w:eastAsia="맑은 고딕"/>
          <w:kern w:val="2"/>
          <w:sz w:val="22"/>
          <w:szCs w:val="22"/>
          <w:lang w:val="en-US" w:eastAsia="ko-KR"/>
        </w:rPr>
        <w:t xml:space="preserve"> </w:t>
      </w:r>
      <w:r w:rsidR="00D35BB0">
        <w:rPr>
          <w:rFonts w:eastAsia="맑은 고딕"/>
          <w:kern w:val="2"/>
          <w:sz w:val="22"/>
          <w:szCs w:val="22"/>
          <w:lang w:val="en-US" w:eastAsia="ko-KR"/>
        </w:rPr>
        <w:t>fallback procedure</w:t>
      </w:r>
      <w:r w:rsidR="000D6409">
        <w:rPr>
          <w:rFonts w:eastAsia="맑은 고딕"/>
          <w:kern w:val="2"/>
          <w:sz w:val="22"/>
          <w:szCs w:val="22"/>
          <w:lang w:val="en-US" w:eastAsia="ko-KR"/>
        </w:rPr>
        <w:t xml:space="preserve"> using a DCI</w:t>
      </w:r>
      <w:r w:rsidR="00071730">
        <w:rPr>
          <w:rFonts w:eastAsia="맑은 고딕"/>
          <w:kern w:val="2"/>
          <w:sz w:val="22"/>
          <w:szCs w:val="22"/>
          <w:lang w:val="en-US" w:eastAsia="ko-KR"/>
        </w:rPr>
        <w:t xml:space="preserve"> </w:t>
      </w:r>
      <w:r>
        <w:rPr>
          <w:rFonts w:eastAsia="맑은 고딕"/>
          <w:kern w:val="2"/>
          <w:sz w:val="22"/>
          <w:szCs w:val="22"/>
          <w:lang w:val="en-US" w:eastAsia="ko-KR"/>
        </w:rPr>
        <w:t>may be</w:t>
      </w:r>
      <w:r w:rsidRPr="00D56CF4">
        <w:rPr>
          <w:rFonts w:eastAsia="맑은 고딕"/>
          <w:kern w:val="2"/>
          <w:sz w:val="22"/>
          <w:szCs w:val="22"/>
          <w:lang w:val="en-US" w:eastAsia="ko-KR"/>
        </w:rPr>
        <w:t xml:space="preserve"> </w:t>
      </w:r>
      <w:r w:rsidR="00D56CF4" w:rsidRPr="00D56CF4">
        <w:rPr>
          <w:rFonts w:eastAsia="맑은 고딕"/>
          <w:kern w:val="2"/>
          <w:sz w:val="22"/>
          <w:szCs w:val="22"/>
          <w:lang w:val="en-US" w:eastAsia="ko-KR"/>
        </w:rPr>
        <w:t>useful</w:t>
      </w:r>
      <w:r w:rsidR="00D56CF4">
        <w:rPr>
          <w:rFonts w:eastAsia="맑은 고딕"/>
          <w:kern w:val="2"/>
          <w:sz w:val="22"/>
          <w:szCs w:val="22"/>
          <w:lang w:val="en-US" w:eastAsia="ko-KR"/>
        </w:rPr>
        <w:t xml:space="preserve"> </w:t>
      </w:r>
      <w:r w:rsidR="000D6409">
        <w:rPr>
          <w:rFonts w:eastAsia="맑은 고딕"/>
          <w:kern w:val="2"/>
          <w:sz w:val="22"/>
          <w:szCs w:val="22"/>
          <w:lang w:val="en-US" w:eastAsia="ko-KR"/>
        </w:rPr>
        <w:t xml:space="preserve">e.g., when eNB can’t reserve </w:t>
      </w:r>
      <w:r w:rsidR="001B35B6">
        <w:rPr>
          <w:rFonts w:eastAsia="맑은 고딕"/>
          <w:kern w:val="2"/>
          <w:sz w:val="22"/>
          <w:szCs w:val="22"/>
          <w:lang w:val="en-US" w:eastAsia="ko-KR"/>
        </w:rPr>
        <w:t xml:space="preserve">UL </w:t>
      </w:r>
      <w:r w:rsidR="000D6409">
        <w:rPr>
          <w:rFonts w:eastAsia="맑은 고딕"/>
          <w:kern w:val="2"/>
          <w:sz w:val="22"/>
          <w:szCs w:val="22"/>
          <w:lang w:val="en-US" w:eastAsia="ko-KR"/>
        </w:rPr>
        <w:t>resources for retransmission</w:t>
      </w:r>
      <w:r w:rsidR="001B35B6">
        <w:rPr>
          <w:rFonts w:eastAsia="맑은 고딕"/>
          <w:kern w:val="2"/>
          <w:sz w:val="22"/>
          <w:szCs w:val="22"/>
          <w:lang w:val="en-US" w:eastAsia="ko-KR"/>
        </w:rPr>
        <w:t xml:space="preserve"> or wants the UE back in RRC_CONNECTED state</w:t>
      </w:r>
      <w:r w:rsidR="00D56CF4">
        <w:rPr>
          <w:rFonts w:eastAsia="맑은 고딕"/>
          <w:kern w:val="2"/>
          <w:sz w:val="22"/>
          <w:szCs w:val="22"/>
          <w:lang w:val="en-US" w:eastAsia="ko-KR"/>
        </w:rPr>
        <w:t>.</w:t>
      </w:r>
      <w:r w:rsidR="000D6409">
        <w:rPr>
          <w:rFonts w:eastAsia="맑은 고딕"/>
          <w:kern w:val="2"/>
          <w:sz w:val="22"/>
          <w:szCs w:val="22"/>
          <w:lang w:val="en-US" w:eastAsia="ko-KR"/>
        </w:rPr>
        <w:t xml:space="preserve"> </w:t>
      </w:r>
      <w:r>
        <w:rPr>
          <w:rFonts w:eastAsia="맑은 고딕"/>
          <w:kern w:val="2"/>
          <w:sz w:val="22"/>
          <w:szCs w:val="22"/>
          <w:lang w:val="en-US" w:eastAsia="ko-KR"/>
        </w:rPr>
        <w:t>Upon receiving this fallback indication</w:t>
      </w:r>
      <w:r w:rsidR="000D6409">
        <w:rPr>
          <w:rFonts w:eastAsia="맑은 고딕"/>
          <w:kern w:val="2"/>
          <w:sz w:val="22"/>
          <w:szCs w:val="22"/>
          <w:lang w:val="en-US" w:eastAsia="ko-KR"/>
        </w:rPr>
        <w:t xml:space="preserve">, </w:t>
      </w:r>
      <w:r w:rsidR="001B35B6">
        <w:rPr>
          <w:rFonts w:eastAsia="맑은 고딕"/>
          <w:kern w:val="2"/>
          <w:sz w:val="22"/>
          <w:szCs w:val="22"/>
          <w:lang w:val="en-US" w:eastAsia="ko-KR"/>
        </w:rPr>
        <w:t xml:space="preserve">the UE </w:t>
      </w:r>
      <w:r>
        <w:rPr>
          <w:rFonts w:eastAsia="맑은 고딕"/>
          <w:kern w:val="2"/>
          <w:sz w:val="22"/>
          <w:szCs w:val="22"/>
          <w:lang w:val="en-US" w:eastAsia="ko-KR"/>
        </w:rPr>
        <w:t xml:space="preserve">may </w:t>
      </w:r>
      <w:r w:rsidR="001B35B6">
        <w:rPr>
          <w:rFonts w:eastAsia="맑은 고딕"/>
          <w:kern w:val="2"/>
          <w:sz w:val="22"/>
          <w:szCs w:val="22"/>
          <w:lang w:val="en-US" w:eastAsia="ko-KR"/>
        </w:rPr>
        <w:t>immediately stop monitoring PUR SS and start EDT or legacy RACH procedure at the next RACH occasion</w:t>
      </w:r>
      <w:r>
        <w:rPr>
          <w:rFonts w:eastAsia="맑은 고딕"/>
          <w:kern w:val="2"/>
          <w:sz w:val="22"/>
          <w:szCs w:val="22"/>
          <w:lang w:val="en-US" w:eastAsia="ko-KR"/>
        </w:rPr>
        <w:t xml:space="preserve"> avoiding unnecessary devi</w:t>
      </w:r>
      <w:r w:rsidR="0056161C">
        <w:rPr>
          <w:rFonts w:eastAsia="맑은 고딕"/>
          <w:kern w:val="2"/>
          <w:sz w:val="22"/>
          <w:szCs w:val="22"/>
          <w:lang w:val="en-US" w:eastAsia="ko-KR"/>
        </w:rPr>
        <w:t>c</w:t>
      </w:r>
      <w:r>
        <w:rPr>
          <w:rFonts w:eastAsia="맑은 고딕"/>
          <w:kern w:val="2"/>
          <w:sz w:val="22"/>
          <w:szCs w:val="22"/>
          <w:lang w:val="en-US" w:eastAsia="ko-KR"/>
        </w:rPr>
        <w:t>e power consumption.</w:t>
      </w:r>
      <w:r w:rsidR="00D35BB0">
        <w:rPr>
          <w:rFonts w:eastAsia="맑은 고딕"/>
          <w:kern w:val="2"/>
          <w:sz w:val="22"/>
          <w:szCs w:val="22"/>
          <w:lang w:val="en-US" w:eastAsia="ko-KR"/>
        </w:rPr>
        <w:t xml:space="preserve"> </w:t>
      </w:r>
      <w:r w:rsidR="002C1F33">
        <w:rPr>
          <w:rFonts w:eastAsia="맑은 고딕"/>
          <w:kern w:val="2"/>
          <w:sz w:val="22"/>
          <w:szCs w:val="22"/>
          <w:lang w:val="en-US" w:eastAsia="ko-KR"/>
        </w:rPr>
        <w:t>The explicit indication can be 1-bit signaling or a state in a DCI.</w:t>
      </w:r>
      <w:r w:rsidR="00D35BB0">
        <w:rPr>
          <w:rFonts w:eastAsia="맑은 고딕"/>
          <w:kern w:val="2"/>
          <w:sz w:val="22"/>
          <w:szCs w:val="22"/>
          <w:lang w:val="en-US" w:eastAsia="ko-KR"/>
        </w:rPr>
        <w:t xml:space="preserve"> </w:t>
      </w:r>
    </w:p>
    <w:p w14:paraId="2BB7DF46" w14:textId="4FF0091A" w:rsidR="00B2005C" w:rsidRDefault="00B2005C" w:rsidP="001A0D72">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In RAN1#98 meeting, RAN1 made an agreement on the UE behavior w</w:t>
      </w:r>
      <w:r w:rsidR="006B50F3" w:rsidRPr="006B50F3">
        <w:rPr>
          <w:rFonts w:eastAsia="맑은 고딕"/>
          <w:kern w:val="2"/>
          <w:sz w:val="22"/>
          <w:szCs w:val="22"/>
          <w:lang w:val="en-US" w:eastAsia="ko-KR"/>
        </w:rPr>
        <w:t xml:space="preserve">hen UE receives </w:t>
      </w:r>
      <w:r w:rsidR="006B50F3">
        <w:rPr>
          <w:rFonts w:eastAsia="맑은 고딕"/>
          <w:kern w:val="2"/>
          <w:sz w:val="22"/>
          <w:szCs w:val="22"/>
          <w:lang w:val="en-US" w:eastAsia="ko-KR"/>
        </w:rPr>
        <w:t>no</w:t>
      </w:r>
      <w:r>
        <w:rPr>
          <w:rFonts w:eastAsia="맑은 고딕"/>
          <w:kern w:val="2"/>
          <w:sz w:val="22"/>
          <w:szCs w:val="22"/>
          <w:lang w:val="en-US" w:eastAsia="ko-KR"/>
        </w:rPr>
        <w:t xml:space="preserve">thing after </w:t>
      </w:r>
      <w:r w:rsidR="006B50F3">
        <w:rPr>
          <w:rFonts w:eastAsia="맑은 고딕"/>
          <w:kern w:val="2"/>
          <w:sz w:val="22"/>
          <w:szCs w:val="22"/>
          <w:lang w:val="en-US" w:eastAsia="ko-KR"/>
        </w:rPr>
        <w:t>PUR transmission</w:t>
      </w:r>
      <w:r w:rsidR="00564B4A">
        <w:rPr>
          <w:rFonts w:eastAsia="맑은 고딕"/>
          <w:kern w:val="2"/>
          <w:sz w:val="22"/>
          <w:szCs w:val="22"/>
          <w:lang w:val="en-US" w:eastAsia="ko-KR"/>
        </w:rPr>
        <w:t xml:space="preserve"> mandating fallback to legacy RACH/EDT procedure. It is noted that, in the same meeting, for the same case, RAN2 made an agreement that </w:t>
      </w:r>
      <w:r w:rsidR="0056161C">
        <w:rPr>
          <w:rFonts w:eastAsia="맑은 고딕"/>
          <w:kern w:val="2"/>
          <w:sz w:val="22"/>
          <w:szCs w:val="22"/>
          <w:lang w:val="en-US" w:eastAsia="ko-KR"/>
        </w:rPr>
        <w:t xml:space="preserve">the UE behavior in this case </w:t>
      </w:r>
      <w:r w:rsidR="00564B4A">
        <w:rPr>
          <w:rFonts w:eastAsia="맑은 고딕"/>
          <w:kern w:val="2"/>
          <w:sz w:val="22"/>
          <w:szCs w:val="22"/>
          <w:lang w:val="en-US" w:eastAsia="ko-KR"/>
        </w:rPr>
        <w:t xml:space="preserve">is not specified, </w:t>
      </w:r>
      <w:r w:rsidR="00564B4A" w:rsidRPr="00564B4A">
        <w:rPr>
          <w:rFonts w:eastAsia="맑은 고딕"/>
          <w:kern w:val="2"/>
          <w:sz w:val="22"/>
          <w:szCs w:val="22"/>
          <w:lang w:val="en-US" w:eastAsia="ko-KR"/>
        </w:rPr>
        <w:t>i.e.</w:t>
      </w:r>
      <w:r w:rsidR="00564B4A">
        <w:rPr>
          <w:rFonts w:eastAsia="맑은 고딕"/>
          <w:kern w:val="2"/>
          <w:sz w:val="22"/>
          <w:szCs w:val="22"/>
          <w:lang w:val="en-US" w:eastAsia="ko-KR"/>
        </w:rPr>
        <w:t>,</w:t>
      </w:r>
      <w:r w:rsidR="00564B4A" w:rsidRPr="00564B4A">
        <w:rPr>
          <w:rFonts w:eastAsia="맑은 고딕"/>
          <w:kern w:val="2"/>
          <w:sz w:val="22"/>
          <w:szCs w:val="22"/>
          <w:lang w:val="en-US" w:eastAsia="ko-KR"/>
        </w:rPr>
        <w:t xml:space="preserve"> it is up to UE implementation</w:t>
      </w:r>
      <w:r w:rsidR="00564B4A">
        <w:rPr>
          <w:rFonts w:eastAsia="맑은 고딕"/>
          <w:kern w:val="2"/>
          <w:sz w:val="22"/>
          <w:szCs w:val="22"/>
          <w:lang w:val="en-US" w:eastAsia="ko-KR"/>
        </w:rPr>
        <w:t>. We need to discuss how to deal with this contradictory agreement</w:t>
      </w:r>
      <w:r w:rsidR="0056161C">
        <w:rPr>
          <w:rFonts w:eastAsia="맑은 고딕"/>
          <w:kern w:val="2"/>
          <w:sz w:val="22"/>
          <w:szCs w:val="22"/>
          <w:lang w:val="en-US" w:eastAsia="ko-KR"/>
        </w:rPr>
        <w:t>s</w:t>
      </w:r>
      <w:r w:rsidR="00564B4A">
        <w:rPr>
          <w:rFonts w:eastAsia="맑은 고딕"/>
          <w:kern w:val="2"/>
          <w:sz w:val="22"/>
          <w:szCs w:val="22"/>
          <w:lang w:val="en-US" w:eastAsia="ko-KR"/>
        </w:rPr>
        <w:t xml:space="preserve"> between RAN1 and RAN2 and consider initiating actions to resolve this issue.</w:t>
      </w:r>
    </w:p>
    <w:p w14:paraId="4B368DE0" w14:textId="73C25236" w:rsidR="00D35BB0" w:rsidRPr="00294C92" w:rsidRDefault="00D35BB0" w:rsidP="00414420">
      <w:pPr>
        <w:spacing w:before="120" w:line="240" w:lineRule="auto"/>
        <w:ind w:left="0" w:firstLine="0"/>
        <w:rPr>
          <w:rFonts w:eastAsia="맑은 고딕"/>
          <w:b/>
          <w:i/>
          <w:kern w:val="2"/>
          <w:sz w:val="22"/>
          <w:szCs w:val="22"/>
          <w:lang w:val="x-none" w:eastAsia="ko-KR"/>
        </w:rPr>
      </w:pPr>
      <w:r>
        <w:rPr>
          <w:rFonts w:eastAsia="맑은 고딕"/>
          <w:b/>
          <w:i/>
          <w:kern w:val="2"/>
          <w:sz w:val="22"/>
          <w:szCs w:val="22"/>
          <w:lang w:val="en-US" w:eastAsia="ko-KR"/>
        </w:rPr>
        <w:t xml:space="preserve">Proposal </w:t>
      </w:r>
      <w:r w:rsidR="00752C97">
        <w:rPr>
          <w:rFonts w:eastAsia="맑은 고딕"/>
          <w:b/>
          <w:i/>
          <w:kern w:val="2"/>
          <w:sz w:val="22"/>
          <w:szCs w:val="22"/>
          <w:lang w:val="en-US" w:eastAsia="ko-KR"/>
        </w:rPr>
        <w:t>3</w:t>
      </w:r>
      <w:r>
        <w:rPr>
          <w:rFonts w:eastAsia="맑은 고딕"/>
          <w:b/>
          <w:i/>
          <w:kern w:val="2"/>
          <w:sz w:val="22"/>
          <w:szCs w:val="22"/>
          <w:lang w:val="en-US" w:eastAsia="ko-KR"/>
        </w:rPr>
        <w:t xml:space="preserve">: </w:t>
      </w:r>
      <w:r w:rsidR="00B2005C">
        <w:rPr>
          <w:rFonts w:eastAsia="맑은 고딕"/>
          <w:b/>
          <w:i/>
          <w:kern w:val="2"/>
          <w:sz w:val="22"/>
          <w:szCs w:val="22"/>
          <w:lang w:val="en-US" w:eastAsia="ko-KR"/>
        </w:rPr>
        <w:t>Discuss how to deal with the contradictory agreement</w:t>
      </w:r>
      <w:r w:rsidR="0056161C">
        <w:rPr>
          <w:rFonts w:eastAsia="맑은 고딕"/>
          <w:b/>
          <w:i/>
          <w:kern w:val="2"/>
          <w:sz w:val="22"/>
          <w:szCs w:val="22"/>
          <w:lang w:val="en-US" w:eastAsia="ko-KR"/>
        </w:rPr>
        <w:t>s</w:t>
      </w:r>
      <w:r w:rsidR="00B2005C">
        <w:rPr>
          <w:rFonts w:eastAsia="맑은 고딕"/>
          <w:b/>
          <w:i/>
          <w:kern w:val="2"/>
          <w:sz w:val="22"/>
          <w:szCs w:val="22"/>
          <w:lang w:val="en-US" w:eastAsia="ko-KR"/>
        </w:rPr>
        <w:t xml:space="preserve"> between RAN1 and RAN2 on the UE behavior when UE receives nothing after PUR transmission</w:t>
      </w:r>
      <w:r w:rsidR="006E0C23">
        <w:rPr>
          <w:rFonts w:eastAsia="맑은 고딕"/>
          <w:b/>
          <w:i/>
          <w:kern w:val="2"/>
          <w:sz w:val="22"/>
          <w:szCs w:val="22"/>
          <w:lang w:val="en-US" w:eastAsia="ko-KR"/>
        </w:rPr>
        <w:t>.</w:t>
      </w:r>
    </w:p>
    <w:p w14:paraId="637CECF2" w14:textId="77777777" w:rsidR="008F043C" w:rsidRPr="00740D63" w:rsidRDefault="008F043C" w:rsidP="008F043C">
      <w:pPr>
        <w:pStyle w:val="2"/>
        <w:numPr>
          <w:ilvl w:val="1"/>
          <w:numId w:val="1"/>
        </w:numPr>
        <w:rPr>
          <w:rFonts w:eastAsia="바탕"/>
          <w:b/>
          <w:lang w:eastAsia="ko-KR"/>
        </w:rPr>
      </w:pPr>
      <w:r>
        <w:rPr>
          <w:rFonts w:eastAsia="맑은 고딕"/>
          <w:b/>
          <w:kern w:val="2"/>
          <w:sz w:val="24"/>
          <w:szCs w:val="22"/>
          <w:lang w:val="en-US" w:eastAsia="ko-KR"/>
        </w:rPr>
        <w:t>PUR search space</w:t>
      </w:r>
    </w:p>
    <w:p w14:paraId="56042C92" w14:textId="3382BF22" w:rsidR="00CD74F1" w:rsidRDefault="006921A0" w:rsidP="00992848">
      <w:pPr>
        <w:spacing w:before="120" w:after="240" w:line="240" w:lineRule="auto"/>
        <w:ind w:left="0" w:firstLineChars="100" w:firstLine="220"/>
        <w:rPr>
          <w:rFonts w:eastAsia="맑은 고딕"/>
          <w:kern w:val="2"/>
          <w:sz w:val="22"/>
          <w:szCs w:val="22"/>
          <w:lang w:val="x-none" w:eastAsia="ko-KR"/>
        </w:rPr>
      </w:pPr>
      <w:r w:rsidRPr="00992848">
        <w:rPr>
          <w:rFonts w:eastAsia="맑은 고딕" w:hint="eastAsia"/>
          <w:kern w:val="2"/>
          <w:sz w:val="22"/>
          <w:szCs w:val="22"/>
          <w:lang w:val="x-none" w:eastAsia="ko-KR"/>
        </w:rPr>
        <w:t>PUR search space</w:t>
      </w:r>
      <w:r w:rsidRPr="00992848">
        <w:rPr>
          <w:rFonts w:eastAsia="맑은 고딕"/>
          <w:kern w:val="2"/>
          <w:sz w:val="22"/>
          <w:szCs w:val="22"/>
          <w:lang w:val="x-none" w:eastAsia="ko-KR"/>
        </w:rPr>
        <w:t>, in time domain,</w:t>
      </w:r>
      <w:r w:rsidRPr="006B7C7C">
        <w:rPr>
          <w:rFonts w:eastAsia="맑은 고딕"/>
          <w:kern w:val="2"/>
          <w:sz w:val="22"/>
          <w:szCs w:val="22"/>
          <w:lang w:val="x-none" w:eastAsia="ko-KR"/>
        </w:rPr>
        <w:t xml:space="preserve"> </w:t>
      </w:r>
      <w:r w:rsidR="000A59C0">
        <w:rPr>
          <w:rFonts w:eastAsia="맑은 고딕"/>
          <w:kern w:val="2"/>
          <w:sz w:val="22"/>
          <w:szCs w:val="22"/>
          <w:lang w:val="x-none" w:eastAsia="ko-KR"/>
        </w:rPr>
        <w:t>is</w:t>
      </w:r>
      <w:r w:rsidRPr="00992848">
        <w:rPr>
          <w:rFonts w:eastAsia="맑은 고딕" w:hint="eastAsia"/>
          <w:kern w:val="2"/>
          <w:sz w:val="22"/>
          <w:szCs w:val="22"/>
          <w:lang w:val="x-none" w:eastAsia="ko-KR"/>
        </w:rPr>
        <w:t xml:space="preserve"> configured in absolute subframes</w:t>
      </w:r>
      <w:r w:rsidRPr="00D04187">
        <w:rPr>
          <w:sz w:val="22"/>
          <w:szCs w:val="22"/>
        </w:rPr>
        <w:t xml:space="preserve"> with the starting subframe position, the periodicity, and the duration. </w:t>
      </w:r>
      <w:r w:rsidR="00A0134B" w:rsidRPr="00D04187">
        <w:rPr>
          <w:sz w:val="22"/>
          <w:szCs w:val="22"/>
        </w:rPr>
        <w:t xml:space="preserve">And the </w:t>
      </w:r>
      <w:r w:rsidRPr="00992848">
        <w:rPr>
          <w:rFonts w:eastAsia="맑은 고딕"/>
          <w:kern w:val="2"/>
          <w:sz w:val="22"/>
          <w:szCs w:val="22"/>
          <w:lang w:val="x-none" w:eastAsia="ko-KR"/>
        </w:rPr>
        <w:t xml:space="preserve">PUR SS window </w:t>
      </w:r>
      <w:r w:rsidR="00A0134B" w:rsidRPr="00992848">
        <w:rPr>
          <w:rFonts w:eastAsia="맑은 고딕"/>
          <w:kern w:val="2"/>
          <w:sz w:val="22"/>
          <w:szCs w:val="22"/>
          <w:lang w:val="x-none" w:eastAsia="ko-KR"/>
        </w:rPr>
        <w:t xml:space="preserve">within which the PUR SS are monitored are set relative to the PUR transmission. </w:t>
      </w:r>
      <w:r w:rsidR="0005727E">
        <w:rPr>
          <w:rFonts w:eastAsia="맑은 고딕"/>
          <w:kern w:val="2"/>
          <w:sz w:val="22"/>
          <w:szCs w:val="22"/>
          <w:lang w:val="x-none" w:eastAsia="ko-KR"/>
        </w:rPr>
        <w:t>For HD-FDD UEs,</w:t>
      </w:r>
      <w:r w:rsidR="001F2935">
        <w:rPr>
          <w:rFonts w:eastAsia="맑은 고딕"/>
          <w:kern w:val="2"/>
          <w:sz w:val="22"/>
          <w:szCs w:val="22"/>
          <w:lang w:val="x-none" w:eastAsia="ko-KR"/>
        </w:rPr>
        <w:t xml:space="preserve"> it was agreed in RAN1#</w:t>
      </w:r>
      <w:r w:rsidR="000A59C0">
        <w:rPr>
          <w:rFonts w:eastAsia="맑은 고딕"/>
          <w:kern w:val="2"/>
          <w:sz w:val="22"/>
          <w:szCs w:val="22"/>
          <w:lang w:val="x-none" w:eastAsia="ko-KR"/>
        </w:rPr>
        <w:t xml:space="preserve">98 </w:t>
      </w:r>
      <w:r w:rsidR="001F2935">
        <w:rPr>
          <w:rFonts w:eastAsia="맑은 고딕"/>
          <w:kern w:val="2"/>
          <w:sz w:val="22"/>
          <w:szCs w:val="22"/>
          <w:lang w:val="x-none" w:eastAsia="ko-KR"/>
        </w:rPr>
        <w:t xml:space="preserve">meeting that PUR SS window starts </w:t>
      </w:r>
      <w:r w:rsidR="000A59C0">
        <w:rPr>
          <w:rFonts w:eastAsia="맑은 고딕"/>
          <w:kern w:val="2"/>
          <w:sz w:val="22"/>
          <w:szCs w:val="22"/>
          <w:lang w:val="x-none" w:eastAsia="ko-KR"/>
        </w:rPr>
        <w:t xml:space="preserve">4 subframes </w:t>
      </w:r>
      <w:r w:rsidR="001F2935">
        <w:rPr>
          <w:rFonts w:eastAsia="맑은 고딕"/>
          <w:kern w:val="2"/>
          <w:sz w:val="22"/>
          <w:szCs w:val="22"/>
          <w:lang w:val="x-none" w:eastAsia="ko-KR"/>
        </w:rPr>
        <w:t xml:space="preserve">after the end of PUR transmission. </w:t>
      </w:r>
      <w:r w:rsidR="000A59C0">
        <w:rPr>
          <w:rFonts w:eastAsia="맑은 고딕"/>
          <w:kern w:val="2"/>
          <w:sz w:val="22"/>
          <w:szCs w:val="22"/>
          <w:lang w:val="x-none" w:eastAsia="ko-KR"/>
        </w:rPr>
        <w:t xml:space="preserve">The same applies to </w:t>
      </w:r>
      <w:r w:rsidR="001F2935">
        <w:rPr>
          <w:rFonts w:eastAsia="맑은 고딕"/>
          <w:kern w:val="2"/>
          <w:sz w:val="22"/>
          <w:szCs w:val="22"/>
          <w:lang w:val="x-none" w:eastAsia="ko-KR"/>
        </w:rPr>
        <w:t xml:space="preserve">FD-FDD and TDD UEs, </w:t>
      </w:r>
      <w:r w:rsidR="000A59C0">
        <w:rPr>
          <w:rFonts w:eastAsia="맑은 고딕"/>
          <w:kern w:val="2"/>
          <w:sz w:val="22"/>
          <w:szCs w:val="22"/>
          <w:lang w:val="x-none" w:eastAsia="ko-KR"/>
        </w:rPr>
        <w:t xml:space="preserve">but FFS for </w:t>
      </w:r>
      <w:r w:rsidR="000A59C0" w:rsidRPr="000A59C0">
        <w:rPr>
          <w:rFonts w:eastAsia="맑은 고딕"/>
          <w:kern w:val="2"/>
          <w:sz w:val="22"/>
          <w:szCs w:val="22"/>
          <w:lang w:val="x-none" w:eastAsia="ko-KR"/>
        </w:rPr>
        <w:t xml:space="preserve">whether/when the UE </w:t>
      </w:r>
      <w:r w:rsidR="000A59C0">
        <w:rPr>
          <w:rFonts w:eastAsia="맑은 고딕"/>
          <w:kern w:val="2"/>
          <w:sz w:val="22"/>
          <w:szCs w:val="22"/>
          <w:lang w:val="x-none" w:eastAsia="ko-KR"/>
        </w:rPr>
        <w:t>monitors</w:t>
      </w:r>
      <w:r w:rsidR="000A59C0" w:rsidRPr="000A59C0">
        <w:rPr>
          <w:rFonts w:eastAsia="맑은 고딕"/>
          <w:kern w:val="2"/>
          <w:sz w:val="22"/>
          <w:szCs w:val="22"/>
          <w:lang w:val="x-none" w:eastAsia="ko-KR"/>
        </w:rPr>
        <w:t xml:space="preserve"> for early termination during the PUR transmission</w:t>
      </w:r>
      <w:r w:rsidR="000A59C0">
        <w:rPr>
          <w:rFonts w:eastAsia="맑은 고딕"/>
          <w:kern w:val="2"/>
          <w:sz w:val="22"/>
          <w:szCs w:val="22"/>
          <w:lang w:val="x-none" w:eastAsia="ko-KR"/>
        </w:rPr>
        <w:t xml:space="preserve">. </w:t>
      </w:r>
      <w:r w:rsidR="00041F8F">
        <w:rPr>
          <w:rFonts w:eastAsia="맑은 고딕"/>
          <w:kern w:val="2"/>
          <w:sz w:val="22"/>
          <w:szCs w:val="22"/>
          <w:lang w:val="x-none" w:eastAsia="ko-KR"/>
        </w:rPr>
        <w:t>In our opinion,</w:t>
      </w:r>
      <w:r w:rsidR="000A59C0">
        <w:rPr>
          <w:rFonts w:eastAsia="맑은 고딕"/>
          <w:kern w:val="2"/>
          <w:sz w:val="22"/>
          <w:szCs w:val="22"/>
          <w:lang w:val="x-none" w:eastAsia="ko-KR"/>
        </w:rPr>
        <w:t xml:space="preserve"> </w:t>
      </w:r>
      <w:r w:rsidR="00041F8F">
        <w:rPr>
          <w:rFonts w:eastAsia="맑은 고딕"/>
          <w:kern w:val="2"/>
          <w:sz w:val="22"/>
          <w:szCs w:val="22"/>
          <w:lang w:val="x-none" w:eastAsia="ko-KR"/>
        </w:rPr>
        <w:t>we should support the</w:t>
      </w:r>
      <w:r w:rsidR="000A59C0">
        <w:rPr>
          <w:rFonts w:eastAsia="맑은 고딕"/>
          <w:kern w:val="2"/>
          <w:sz w:val="22"/>
          <w:szCs w:val="22"/>
          <w:lang w:val="x-none" w:eastAsia="ko-KR"/>
        </w:rPr>
        <w:t xml:space="preserve"> </w:t>
      </w:r>
      <w:r w:rsidR="00041F8F">
        <w:rPr>
          <w:rFonts w:eastAsia="맑은 고딕"/>
          <w:kern w:val="2"/>
          <w:sz w:val="22"/>
          <w:szCs w:val="22"/>
          <w:lang w:val="x-none" w:eastAsia="ko-KR"/>
        </w:rPr>
        <w:t xml:space="preserve">HARQ-ACK feedback for </w:t>
      </w:r>
      <w:r w:rsidR="000A59C0">
        <w:rPr>
          <w:rFonts w:eastAsia="맑은 고딕"/>
          <w:kern w:val="2"/>
          <w:sz w:val="22"/>
          <w:szCs w:val="22"/>
          <w:lang w:val="x-none" w:eastAsia="ko-KR"/>
        </w:rPr>
        <w:t xml:space="preserve">early termination </w:t>
      </w:r>
      <w:r w:rsidR="00041F8F">
        <w:rPr>
          <w:rFonts w:eastAsia="맑은 고딕"/>
          <w:kern w:val="2"/>
          <w:sz w:val="22"/>
          <w:szCs w:val="22"/>
          <w:lang w:val="x-none" w:eastAsia="ko-KR"/>
        </w:rPr>
        <w:t>of PUSCH transmission</w:t>
      </w:r>
      <w:r w:rsidR="00041F8F" w:rsidRPr="00041F8F">
        <w:rPr>
          <w:rFonts w:eastAsia="맑은 고딕"/>
          <w:kern w:val="2"/>
          <w:sz w:val="22"/>
          <w:szCs w:val="22"/>
          <w:lang w:val="x-none" w:eastAsia="ko-KR"/>
        </w:rPr>
        <w:t xml:space="preserve"> </w:t>
      </w:r>
      <w:r w:rsidR="00041F8F">
        <w:rPr>
          <w:rFonts w:eastAsia="맑은 고딕"/>
          <w:kern w:val="2"/>
          <w:sz w:val="22"/>
          <w:szCs w:val="22"/>
          <w:lang w:val="x-none" w:eastAsia="ko-KR"/>
        </w:rPr>
        <w:t>as it helps the devices in PUR transmission to save</w:t>
      </w:r>
      <w:r w:rsidR="0056161C">
        <w:rPr>
          <w:rFonts w:eastAsia="맑은 고딕"/>
          <w:kern w:val="2"/>
          <w:sz w:val="22"/>
          <w:szCs w:val="22"/>
          <w:lang w:val="x-none" w:eastAsia="ko-KR"/>
        </w:rPr>
        <w:t xml:space="preserve"> device</w:t>
      </w:r>
      <w:r w:rsidR="00041F8F">
        <w:rPr>
          <w:rFonts w:eastAsia="맑은 고딕"/>
          <w:kern w:val="2"/>
          <w:sz w:val="22"/>
          <w:szCs w:val="22"/>
          <w:lang w:val="x-none" w:eastAsia="ko-KR"/>
        </w:rPr>
        <w:t xml:space="preserve"> battery power. </w:t>
      </w:r>
      <w:r w:rsidR="004233FC">
        <w:rPr>
          <w:rFonts w:eastAsia="맑은 고딕"/>
          <w:kern w:val="2"/>
          <w:sz w:val="22"/>
          <w:szCs w:val="22"/>
          <w:lang w:val="x-none" w:eastAsia="ko-KR"/>
        </w:rPr>
        <w:t xml:space="preserve">The benefit of supporting UL HARQ ACK for early termination was already studied during Rel-15 WI phase and we don’t have to get back to the discussion </w:t>
      </w:r>
      <w:r w:rsidR="00683291">
        <w:rPr>
          <w:rFonts w:eastAsia="맑은 고딕"/>
          <w:kern w:val="2"/>
          <w:sz w:val="22"/>
          <w:szCs w:val="22"/>
          <w:lang w:val="x-none" w:eastAsia="ko-KR"/>
        </w:rPr>
        <w:t>unless there is a difference for the PUR case which we don’t think it is</w:t>
      </w:r>
      <w:r w:rsidR="004233FC">
        <w:rPr>
          <w:rFonts w:eastAsia="맑은 고딕"/>
          <w:kern w:val="2"/>
          <w:sz w:val="22"/>
          <w:szCs w:val="22"/>
          <w:lang w:val="x-none" w:eastAsia="ko-KR"/>
        </w:rPr>
        <w:t xml:space="preserve">. </w:t>
      </w:r>
      <w:r w:rsidR="00041F8F">
        <w:rPr>
          <w:rFonts w:eastAsia="맑은 고딕"/>
          <w:kern w:val="2"/>
          <w:sz w:val="22"/>
          <w:szCs w:val="22"/>
          <w:lang w:val="x-none" w:eastAsia="ko-KR"/>
        </w:rPr>
        <w:t>The specification effort is minor a</w:t>
      </w:r>
      <w:r w:rsidR="002E6722">
        <w:rPr>
          <w:rFonts w:eastAsia="맑은 고딕"/>
          <w:kern w:val="2"/>
          <w:sz w:val="22"/>
          <w:szCs w:val="22"/>
          <w:lang w:val="x-none" w:eastAsia="ko-KR"/>
        </w:rPr>
        <w:t xml:space="preserve">s we only need to define the SS window </w:t>
      </w:r>
      <w:r w:rsidR="00041F8F">
        <w:rPr>
          <w:rFonts w:eastAsia="맑은 고딕"/>
          <w:kern w:val="2"/>
          <w:sz w:val="22"/>
          <w:szCs w:val="22"/>
          <w:lang w:val="x-none" w:eastAsia="ko-KR"/>
        </w:rPr>
        <w:t xml:space="preserve">for HARQ-ACK monitoring and the timing when to stop PUR transmission. </w:t>
      </w:r>
      <w:r w:rsidR="002E6722">
        <w:rPr>
          <w:rFonts w:eastAsia="맑은 고딕"/>
          <w:kern w:val="2"/>
          <w:sz w:val="22"/>
          <w:szCs w:val="22"/>
          <w:lang w:val="x-none" w:eastAsia="ko-KR"/>
        </w:rPr>
        <w:t xml:space="preserve">For the SS window, the simplest way is to </w:t>
      </w:r>
      <w:r w:rsidR="00041F8F">
        <w:rPr>
          <w:rFonts w:eastAsia="맑은 고딕"/>
          <w:kern w:val="2"/>
          <w:sz w:val="22"/>
          <w:szCs w:val="22"/>
          <w:lang w:val="x-none" w:eastAsia="ko-KR"/>
        </w:rPr>
        <w:t xml:space="preserve">define the PUR SS from </w:t>
      </w:r>
      <w:r w:rsidR="002E6722">
        <w:rPr>
          <w:rFonts w:eastAsia="맑은 고딕"/>
          <w:kern w:val="2"/>
          <w:sz w:val="22"/>
          <w:szCs w:val="22"/>
          <w:lang w:val="x-none" w:eastAsia="ko-KR"/>
        </w:rPr>
        <w:t xml:space="preserve">the start of PUR transmission for the </w:t>
      </w:r>
      <w:r w:rsidR="0056161C">
        <w:rPr>
          <w:rFonts w:eastAsia="맑은 고딕"/>
          <w:kern w:val="2"/>
          <w:sz w:val="22"/>
          <w:szCs w:val="22"/>
          <w:lang w:val="x-none" w:eastAsia="ko-KR"/>
        </w:rPr>
        <w:t xml:space="preserve">FD-FDD and TDD </w:t>
      </w:r>
      <w:r w:rsidR="002E6722">
        <w:rPr>
          <w:rFonts w:eastAsia="맑은 고딕"/>
          <w:kern w:val="2"/>
          <w:sz w:val="22"/>
          <w:szCs w:val="22"/>
          <w:lang w:val="x-none" w:eastAsia="ko-KR"/>
        </w:rPr>
        <w:t>UE supporting this feature. And for the timing when to stop PUR transmission</w:t>
      </w:r>
      <w:r w:rsidR="00683291">
        <w:rPr>
          <w:rFonts w:eastAsia="맑은 고딕"/>
          <w:kern w:val="2"/>
          <w:sz w:val="22"/>
          <w:szCs w:val="22"/>
          <w:lang w:val="x-none" w:eastAsia="ko-KR"/>
        </w:rPr>
        <w:t xml:space="preserve"> when the HARQ ACK is received</w:t>
      </w:r>
      <w:r w:rsidR="002E6722">
        <w:rPr>
          <w:rFonts w:eastAsia="맑은 고딕"/>
          <w:kern w:val="2"/>
          <w:sz w:val="22"/>
          <w:szCs w:val="22"/>
          <w:lang w:val="x-none" w:eastAsia="ko-KR"/>
        </w:rPr>
        <w:t xml:space="preserve">, we can rely on the legacy MPDCCH-to-PUSCH timing, i.e., </w:t>
      </w:r>
      <w:r w:rsidR="00CD74F1">
        <w:rPr>
          <w:rFonts w:eastAsia="맑은 고딕"/>
          <w:kern w:val="2"/>
          <w:sz w:val="22"/>
          <w:szCs w:val="22"/>
          <w:lang w:val="x-none" w:eastAsia="ko-KR"/>
        </w:rPr>
        <w:t>If the UE receives ACK</w:t>
      </w:r>
      <w:r w:rsidR="00D61BDB">
        <w:rPr>
          <w:rFonts w:eastAsia="맑은 고딕"/>
          <w:kern w:val="2"/>
          <w:sz w:val="22"/>
          <w:szCs w:val="22"/>
          <w:lang w:val="x-none" w:eastAsia="ko-KR"/>
        </w:rPr>
        <w:t xml:space="preserve"> in </w:t>
      </w:r>
      <w:r w:rsidR="00D61BDB">
        <w:rPr>
          <w:rFonts w:eastAsia="맑은 고딕"/>
          <w:kern w:val="2"/>
          <w:sz w:val="22"/>
          <w:szCs w:val="22"/>
          <w:lang w:val="x-none" w:eastAsia="ko-KR"/>
        </w:rPr>
        <w:lastRenderedPageBreak/>
        <w:t xml:space="preserve">subframe </w:t>
      </w:r>
      <w:r w:rsidR="00D61BDB" w:rsidRPr="00D04187">
        <w:rPr>
          <w:rFonts w:eastAsia="맑은 고딕"/>
          <w:i/>
          <w:kern w:val="2"/>
          <w:sz w:val="22"/>
          <w:szCs w:val="22"/>
          <w:lang w:val="x-none" w:eastAsia="ko-KR"/>
        </w:rPr>
        <w:t>n</w:t>
      </w:r>
      <w:r w:rsidR="00CD74F1">
        <w:rPr>
          <w:rFonts w:eastAsia="맑은 고딕"/>
          <w:kern w:val="2"/>
          <w:sz w:val="22"/>
          <w:szCs w:val="22"/>
          <w:lang w:val="x-none" w:eastAsia="ko-KR"/>
        </w:rPr>
        <w:t xml:space="preserve"> before </w:t>
      </w:r>
      <w:r w:rsidR="008D3064">
        <w:rPr>
          <w:rFonts w:eastAsia="맑은 고딕"/>
          <w:kern w:val="2"/>
          <w:sz w:val="22"/>
          <w:szCs w:val="22"/>
          <w:lang w:val="x-none" w:eastAsia="ko-KR"/>
        </w:rPr>
        <w:t xml:space="preserve">the end of </w:t>
      </w:r>
      <w:r w:rsidR="00CD74F1">
        <w:rPr>
          <w:rFonts w:eastAsia="맑은 고딕"/>
          <w:kern w:val="2"/>
          <w:sz w:val="22"/>
          <w:szCs w:val="22"/>
          <w:lang w:val="x-none" w:eastAsia="ko-KR"/>
        </w:rPr>
        <w:t>PUR transmission, it stops PUR transmission</w:t>
      </w:r>
      <w:r w:rsidR="00D61BDB">
        <w:rPr>
          <w:rFonts w:eastAsia="맑은 고딕"/>
          <w:kern w:val="2"/>
          <w:sz w:val="22"/>
          <w:szCs w:val="22"/>
          <w:lang w:val="x-none" w:eastAsia="ko-KR"/>
        </w:rPr>
        <w:t xml:space="preserve"> and PUR SS monitoring no later than subframe </w:t>
      </w:r>
      <w:r w:rsidR="00D61BDB" w:rsidRPr="00D04187">
        <w:rPr>
          <w:rFonts w:eastAsia="맑은 고딕"/>
          <w:i/>
          <w:kern w:val="2"/>
          <w:sz w:val="22"/>
          <w:szCs w:val="22"/>
          <w:lang w:val="x-none" w:eastAsia="ko-KR"/>
        </w:rPr>
        <w:t>n</w:t>
      </w:r>
      <w:r w:rsidR="00D61BDB">
        <w:rPr>
          <w:rFonts w:eastAsia="맑은 고딕"/>
          <w:kern w:val="2"/>
          <w:sz w:val="22"/>
          <w:szCs w:val="22"/>
          <w:lang w:val="x-none" w:eastAsia="ko-KR"/>
        </w:rPr>
        <w:t>+4</w:t>
      </w:r>
      <w:r w:rsidR="00CD74F1">
        <w:rPr>
          <w:rFonts w:eastAsia="맑은 고딕"/>
          <w:kern w:val="2"/>
          <w:sz w:val="22"/>
          <w:szCs w:val="22"/>
          <w:lang w:val="x-none" w:eastAsia="ko-KR"/>
        </w:rPr>
        <w:t xml:space="preserve">. </w:t>
      </w:r>
    </w:p>
    <w:p w14:paraId="6E7277AA" w14:textId="39EB5BEF" w:rsidR="006F5A29" w:rsidRDefault="006F5A29" w:rsidP="006F5A29">
      <w:pPr>
        <w:spacing w:before="0" w:after="0" w:line="259" w:lineRule="auto"/>
        <w:ind w:left="0" w:firstLine="0"/>
        <w:rPr>
          <w:rFonts w:eastAsia="굴림" w:cs="Calibri"/>
          <w:b/>
          <w:i/>
          <w:kern w:val="2"/>
          <w:sz w:val="22"/>
          <w:szCs w:val="22"/>
          <w:lang w:val="x-none" w:eastAsia="ko-KR"/>
        </w:rPr>
      </w:pPr>
      <w:r w:rsidRPr="009762D5">
        <w:rPr>
          <w:rFonts w:eastAsia="굴림" w:cs="Calibri"/>
          <w:b/>
          <w:i/>
          <w:kern w:val="2"/>
          <w:sz w:val="22"/>
          <w:szCs w:val="22"/>
          <w:lang w:val="x-none" w:eastAsia="ko-KR"/>
        </w:rPr>
        <w:t xml:space="preserve">Proposal </w:t>
      </w:r>
      <w:r w:rsidR="00752C97">
        <w:rPr>
          <w:rFonts w:eastAsia="굴림" w:cs="Calibri"/>
          <w:b/>
          <w:i/>
          <w:kern w:val="2"/>
          <w:sz w:val="22"/>
          <w:szCs w:val="22"/>
          <w:lang w:val="x-none" w:eastAsia="ko-KR"/>
        </w:rPr>
        <w:t>4</w:t>
      </w:r>
      <w:r w:rsidRPr="009762D5">
        <w:rPr>
          <w:rFonts w:eastAsia="굴림" w:cs="Calibri"/>
          <w:b/>
          <w:i/>
          <w:kern w:val="2"/>
          <w:sz w:val="22"/>
          <w:szCs w:val="22"/>
          <w:lang w:val="x-none" w:eastAsia="ko-KR"/>
        </w:rPr>
        <w:t xml:space="preserve">: </w:t>
      </w:r>
      <w:r>
        <w:rPr>
          <w:rFonts w:eastAsia="굴림" w:cs="Calibri"/>
          <w:b/>
          <w:i/>
          <w:kern w:val="2"/>
          <w:sz w:val="22"/>
          <w:szCs w:val="22"/>
          <w:lang w:val="x-none" w:eastAsia="ko-KR"/>
        </w:rPr>
        <w:t>U</w:t>
      </w:r>
      <w:r w:rsidRPr="00A0134B">
        <w:rPr>
          <w:rFonts w:eastAsia="굴림" w:cs="Calibri"/>
          <w:b/>
          <w:i/>
          <w:kern w:val="2"/>
          <w:sz w:val="22"/>
          <w:szCs w:val="22"/>
          <w:lang w:val="x-none" w:eastAsia="ko-KR"/>
        </w:rPr>
        <w:t>plink HARQ-ACK feedback for early termination</w:t>
      </w:r>
      <w:r>
        <w:rPr>
          <w:rFonts w:eastAsia="굴림" w:cs="Calibri"/>
          <w:b/>
          <w:i/>
          <w:kern w:val="2"/>
          <w:sz w:val="22"/>
          <w:szCs w:val="22"/>
          <w:lang w:val="x-none" w:eastAsia="ko-KR"/>
        </w:rPr>
        <w:t xml:space="preserve"> of PUSCH transmission</w:t>
      </w:r>
      <w:r w:rsidRPr="00A0134B">
        <w:rPr>
          <w:rFonts w:eastAsia="굴림" w:cs="Calibri"/>
          <w:b/>
          <w:i/>
          <w:kern w:val="2"/>
          <w:sz w:val="22"/>
          <w:szCs w:val="22"/>
          <w:lang w:val="x-none" w:eastAsia="ko-KR"/>
        </w:rPr>
        <w:t xml:space="preserve"> (Rel-15 feature)</w:t>
      </w:r>
      <w:r>
        <w:rPr>
          <w:rFonts w:eastAsia="굴림" w:cs="Calibri"/>
          <w:b/>
          <w:i/>
          <w:kern w:val="2"/>
          <w:sz w:val="22"/>
          <w:szCs w:val="22"/>
          <w:lang w:val="x-none" w:eastAsia="ko-KR"/>
        </w:rPr>
        <w:t xml:space="preserve"> is supported</w:t>
      </w:r>
      <w:r w:rsidR="0068723A">
        <w:rPr>
          <w:rFonts w:eastAsia="굴림" w:cs="Calibri"/>
          <w:b/>
          <w:i/>
          <w:kern w:val="2"/>
          <w:sz w:val="22"/>
          <w:szCs w:val="22"/>
          <w:lang w:val="x-none" w:eastAsia="ko-KR"/>
        </w:rPr>
        <w:t xml:space="preserve"> during D-PUR transmission.</w:t>
      </w:r>
    </w:p>
    <w:p w14:paraId="792EC363" w14:textId="7CD17E64" w:rsidR="00E13433" w:rsidRDefault="0068723A" w:rsidP="00D04187">
      <w:pPr>
        <w:spacing w:before="120" w:after="240" w:line="240" w:lineRule="auto"/>
        <w:ind w:left="0" w:firstLineChars="100" w:firstLine="220"/>
        <w:rPr>
          <w:rFonts w:eastAsia="맑은 고딕"/>
          <w:kern w:val="2"/>
          <w:sz w:val="22"/>
          <w:szCs w:val="22"/>
          <w:lang w:val="x-none" w:eastAsia="ko-KR"/>
        </w:rPr>
      </w:pPr>
      <w:r>
        <w:rPr>
          <w:rFonts w:eastAsia="맑은 고딕"/>
          <w:kern w:val="2"/>
          <w:sz w:val="22"/>
          <w:szCs w:val="22"/>
          <w:lang w:val="x-none" w:eastAsia="ko-KR"/>
        </w:rPr>
        <w:t>T</w:t>
      </w:r>
      <w:r w:rsidR="00567B86">
        <w:rPr>
          <w:rFonts w:eastAsia="맑은 고딕"/>
          <w:kern w:val="2"/>
          <w:sz w:val="22"/>
          <w:szCs w:val="22"/>
          <w:lang w:val="x-none" w:eastAsia="ko-KR"/>
        </w:rPr>
        <w:t xml:space="preserve">here may be cases where PUR transmission has to skip even though there are data available for PUR transmission, e.g., due to collision </w:t>
      </w:r>
      <w:r>
        <w:rPr>
          <w:rFonts w:eastAsia="맑은 고딕"/>
          <w:kern w:val="2"/>
          <w:sz w:val="22"/>
          <w:szCs w:val="22"/>
          <w:lang w:val="x-none" w:eastAsia="ko-KR"/>
        </w:rPr>
        <w:t xml:space="preserve">between </w:t>
      </w:r>
      <w:r w:rsidR="00EF11CB">
        <w:rPr>
          <w:rFonts w:eastAsia="맑은 고딕"/>
          <w:kern w:val="2"/>
          <w:sz w:val="22"/>
          <w:szCs w:val="22"/>
          <w:lang w:val="x-none" w:eastAsia="ko-KR"/>
        </w:rPr>
        <w:t xml:space="preserve">the PUR SS </w:t>
      </w:r>
      <w:r>
        <w:rPr>
          <w:rFonts w:eastAsia="맑은 고딕"/>
          <w:kern w:val="2"/>
          <w:sz w:val="22"/>
          <w:szCs w:val="22"/>
          <w:lang w:val="x-none" w:eastAsia="ko-KR"/>
        </w:rPr>
        <w:t xml:space="preserve">and </w:t>
      </w:r>
      <w:r w:rsidR="00EF11CB">
        <w:rPr>
          <w:rFonts w:eastAsia="맑은 고딕"/>
          <w:kern w:val="2"/>
          <w:sz w:val="22"/>
          <w:szCs w:val="22"/>
          <w:lang w:val="x-none" w:eastAsia="ko-KR"/>
        </w:rPr>
        <w:t xml:space="preserve">the Type1-CSS for paging. In this case, either UE is not expected to monitor the PUR SS colliding with the Type1-CSS or the </w:t>
      </w:r>
      <w:r w:rsidR="004006FB">
        <w:rPr>
          <w:rFonts w:eastAsia="맑은 고딕"/>
          <w:kern w:val="2"/>
          <w:sz w:val="22"/>
          <w:szCs w:val="22"/>
          <w:lang w:val="x-none" w:eastAsia="ko-KR"/>
        </w:rPr>
        <w:t xml:space="preserve">UE is not expected to receive the Type1-CSS for paging. </w:t>
      </w:r>
      <w:r w:rsidR="00EF6D59">
        <w:rPr>
          <w:rFonts w:eastAsia="맑은 고딕"/>
          <w:kern w:val="2"/>
          <w:sz w:val="22"/>
          <w:szCs w:val="22"/>
          <w:lang w:val="x-none" w:eastAsia="ko-KR"/>
        </w:rPr>
        <w:t xml:space="preserve">The former may be based on the fact that the paging messages may also carry latency critical information such as emergency indication. The latter may be based on the fact that the PUR period can be very large compared to the paging cycling so that the reacquisition of the information takes much longer. There are pros and cons, but we need to take </w:t>
      </w:r>
      <w:r w:rsidR="00574A01">
        <w:rPr>
          <w:rFonts w:eastAsia="맑은 고딕"/>
          <w:kern w:val="2"/>
          <w:sz w:val="22"/>
          <w:szCs w:val="22"/>
          <w:lang w:val="x-none" w:eastAsia="ko-KR"/>
        </w:rPr>
        <w:t xml:space="preserve">a </w:t>
      </w:r>
      <w:r w:rsidR="00EF6D59">
        <w:rPr>
          <w:rFonts w:eastAsia="맑은 고딕"/>
          <w:kern w:val="2"/>
          <w:sz w:val="22"/>
          <w:szCs w:val="22"/>
          <w:lang w:val="x-none" w:eastAsia="ko-KR"/>
        </w:rPr>
        <w:t>decision one way or the other during RAN1#99 meeting. So we propose the following.</w:t>
      </w:r>
      <w:r w:rsidR="00567B86">
        <w:rPr>
          <w:rFonts w:eastAsia="맑은 고딕"/>
          <w:kern w:val="2"/>
          <w:sz w:val="22"/>
          <w:szCs w:val="22"/>
          <w:lang w:val="x-none" w:eastAsia="ko-KR"/>
        </w:rPr>
        <w:t xml:space="preserve"> </w:t>
      </w:r>
    </w:p>
    <w:p w14:paraId="62321634" w14:textId="0BEACA40" w:rsidR="00EF6D59" w:rsidRDefault="006921A0" w:rsidP="006921A0">
      <w:pPr>
        <w:spacing w:before="0" w:after="0" w:line="259" w:lineRule="auto"/>
        <w:ind w:left="0" w:firstLine="0"/>
        <w:rPr>
          <w:rFonts w:eastAsia="굴림" w:cs="Calibri"/>
          <w:b/>
          <w:i/>
          <w:kern w:val="2"/>
          <w:sz w:val="22"/>
          <w:szCs w:val="22"/>
          <w:lang w:val="x-none" w:eastAsia="ko-KR"/>
        </w:rPr>
      </w:pPr>
      <w:r w:rsidRPr="009762D5">
        <w:rPr>
          <w:rFonts w:eastAsia="굴림" w:cs="Calibri"/>
          <w:b/>
          <w:i/>
          <w:kern w:val="2"/>
          <w:sz w:val="22"/>
          <w:szCs w:val="22"/>
          <w:lang w:val="x-none" w:eastAsia="ko-KR"/>
        </w:rPr>
        <w:t xml:space="preserve">Proposal </w:t>
      </w:r>
      <w:r w:rsidR="00752C97">
        <w:rPr>
          <w:rFonts w:eastAsia="굴림" w:cs="Calibri"/>
          <w:b/>
          <w:i/>
          <w:kern w:val="2"/>
          <w:sz w:val="22"/>
          <w:szCs w:val="22"/>
          <w:lang w:val="x-none" w:eastAsia="ko-KR"/>
        </w:rPr>
        <w:t>5</w:t>
      </w:r>
      <w:r w:rsidRPr="009762D5">
        <w:rPr>
          <w:rFonts w:eastAsia="굴림" w:cs="Calibri"/>
          <w:b/>
          <w:i/>
          <w:kern w:val="2"/>
          <w:sz w:val="22"/>
          <w:szCs w:val="22"/>
          <w:lang w:val="x-none" w:eastAsia="ko-KR"/>
        </w:rPr>
        <w:t xml:space="preserve">: </w:t>
      </w:r>
      <w:r w:rsidRPr="006921A0">
        <w:rPr>
          <w:rFonts w:eastAsia="굴림" w:cs="Calibri"/>
          <w:b/>
          <w:i/>
          <w:kern w:val="2"/>
          <w:sz w:val="22"/>
          <w:szCs w:val="22"/>
          <w:lang w:val="x-none" w:eastAsia="ko-KR"/>
        </w:rPr>
        <w:t xml:space="preserve">When PUR search space collides with Type1-CSS, </w:t>
      </w:r>
      <w:r w:rsidR="00EF6D59">
        <w:rPr>
          <w:rFonts w:eastAsia="굴림" w:cs="Calibri"/>
          <w:b/>
          <w:i/>
          <w:kern w:val="2"/>
          <w:sz w:val="22"/>
          <w:szCs w:val="22"/>
          <w:lang w:val="x-none" w:eastAsia="ko-KR"/>
        </w:rPr>
        <w:t>selected one of the following alternatives.</w:t>
      </w:r>
    </w:p>
    <w:p w14:paraId="6E54B96D" w14:textId="601660EC" w:rsidR="006921A0" w:rsidRPr="009762D5" w:rsidRDefault="00EF6D59" w:rsidP="006921A0">
      <w:pPr>
        <w:numPr>
          <w:ilvl w:val="0"/>
          <w:numId w:val="22"/>
        </w:numPr>
        <w:spacing w:before="120" w:after="0" w:line="240" w:lineRule="auto"/>
        <w:rPr>
          <w:rFonts w:eastAsia="맑은 고딕"/>
          <w:b/>
          <w:i/>
          <w:kern w:val="2"/>
          <w:sz w:val="22"/>
          <w:szCs w:val="22"/>
          <w:lang w:eastAsia="ko-KR"/>
        </w:rPr>
      </w:pPr>
      <w:r>
        <w:rPr>
          <w:rFonts w:eastAsia="굴림" w:cs="Calibri"/>
          <w:b/>
          <w:i/>
          <w:kern w:val="2"/>
          <w:sz w:val="22"/>
          <w:szCs w:val="22"/>
          <w:lang w:val="x-none" w:eastAsia="ko-KR"/>
        </w:rPr>
        <w:t xml:space="preserve">Alt.1 </w:t>
      </w:r>
      <w:r w:rsidRPr="006921A0">
        <w:rPr>
          <w:rFonts w:eastAsia="굴림" w:cs="Calibri"/>
          <w:b/>
          <w:i/>
          <w:kern w:val="2"/>
          <w:sz w:val="22"/>
          <w:szCs w:val="22"/>
          <w:lang w:val="x-none" w:eastAsia="ko-KR"/>
        </w:rPr>
        <w:t>UE is not expected to monitor PUR search space</w:t>
      </w:r>
      <w:r w:rsidRPr="006921A0" w:rsidDel="00EF6D59">
        <w:rPr>
          <w:rFonts w:eastAsia="맑은 고딕"/>
          <w:b/>
          <w:i/>
          <w:kern w:val="2"/>
          <w:sz w:val="22"/>
          <w:szCs w:val="22"/>
          <w:lang w:val="x-none" w:eastAsia="ko-KR"/>
        </w:rPr>
        <w:t xml:space="preserve"> </w:t>
      </w:r>
    </w:p>
    <w:p w14:paraId="19779D2B" w14:textId="77777777" w:rsidR="00B65935" w:rsidRPr="00574A01" w:rsidRDefault="00EF6D59" w:rsidP="00212DDA">
      <w:pPr>
        <w:numPr>
          <w:ilvl w:val="0"/>
          <w:numId w:val="22"/>
        </w:numPr>
        <w:spacing w:before="0" w:line="240" w:lineRule="auto"/>
        <w:rPr>
          <w:rFonts w:eastAsia="맑은 고딕"/>
          <w:b/>
          <w:i/>
          <w:kern w:val="2"/>
          <w:sz w:val="22"/>
          <w:szCs w:val="22"/>
          <w:lang w:eastAsia="ko-KR"/>
        </w:rPr>
      </w:pPr>
      <w:r>
        <w:rPr>
          <w:rFonts w:eastAsia="맑은 고딕"/>
          <w:b/>
          <w:i/>
          <w:kern w:val="2"/>
          <w:sz w:val="22"/>
          <w:szCs w:val="22"/>
          <w:lang w:val="x-none" w:eastAsia="ko-KR"/>
        </w:rPr>
        <w:t xml:space="preserve">Alt.2 </w:t>
      </w:r>
      <w:r w:rsidRPr="006921A0">
        <w:rPr>
          <w:rFonts w:eastAsia="굴림" w:cs="Calibri"/>
          <w:b/>
          <w:i/>
          <w:kern w:val="2"/>
          <w:sz w:val="22"/>
          <w:szCs w:val="22"/>
          <w:lang w:val="x-none" w:eastAsia="ko-KR"/>
        </w:rPr>
        <w:t xml:space="preserve">UE is not expected to monitor </w:t>
      </w:r>
      <w:r>
        <w:rPr>
          <w:rFonts w:eastAsia="굴림" w:cs="Calibri"/>
          <w:b/>
          <w:i/>
          <w:kern w:val="2"/>
          <w:sz w:val="22"/>
          <w:szCs w:val="22"/>
          <w:lang w:val="x-none" w:eastAsia="ko-KR"/>
        </w:rPr>
        <w:t>Type1-CSS</w:t>
      </w:r>
      <w:r w:rsidRPr="006921A0" w:rsidDel="00EF6D59">
        <w:rPr>
          <w:rFonts w:eastAsia="맑은 고딕"/>
          <w:b/>
          <w:i/>
          <w:kern w:val="2"/>
          <w:sz w:val="22"/>
          <w:szCs w:val="22"/>
          <w:lang w:val="x-none" w:eastAsia="ko-KR"/>
        </w:rPr>
        <w:t xml:space="preserve"> </w:t>
      </w:r>
    </w:p>
    <w:p w14:paraId="435A8478" w14:textId="40B1741E" w:rsidR="006921A0" w:rsidRPr="00574A01" w:rsidRDefault="00B5188E" w:rsidP="00574A01">
      <w:pPr>
        <w:spacing w:before="120" w:after="240" w:line="240" w:lineRule="auto"/>
        <w:ind w:left="0" w:firstLine="0"/>
        <w:rPr>
          <w:rFonts w:eastAsia="맑은 고딕"/>
          <w:kern w:val="2"/>
          <w:sz w:val="22"/>
          <w:szCs w:val="22"/>
          <w:lang w:val="x-none" w:eastAsia="ko-KR"/>
        </w:rPr>
      </w:pPr>
      <w:r>
        <w:rPr>
          <w:rFonts w:eastAsia="맑은 고딕"/>
          <w:kern w:val="2"/>
          <w:sz w:val="22"/>
          <w:szCs w:val="22"/>
          <w:lang w:eastAsia="ko-KR"/>
        </w:rPr>
        <w:t>If the Alt.</w:t>
      </w:r>
      <w:r w:rsidR="00574A01">
        <w:rPr>
          <w:rFonts w:eastAsia="맑은 고딕"/>
          <w:kern w:val="2"/>
          <w:sz w:val="22"/>
          <w:szCs w:val="22"/>
          <w:lang w:eastAsia="ko-KR"/>
        </w:rPr>
        <w:t>2</w:t>
      </w:r>
      <w:r w:rsidR="00574A01">
        <w:rPr>
          <w:rFonts w:eastAsia="맑은 고딕"/>
          <w:kern w:val="2"/>
          <w:sz w:val="22"/>
          <w:szCs w:val="22"/>
          <w:lang w:eastAsia="ko-KR"/>
        </w:rPr>
        <w:t xml:space="preserve"> </w:t>
      </w:r>
      <w:r>
        <w:rPr>
          <w:rFonts w:eastAsia="맑은 고딕"/>
          <w:kern w:val="2"/>
          <w:sz w:val="22"/>
          <w:szCs w:val="22"/>
          <w:lang w:eastAsia="ko-KR"/>
        </w:rPr>
        <w:t>is selected, an efficient mechanism of routing the paging and/or emergency indication through the PUR search space seems to worth the development.</w:t>
      </w:r>
      <w:r w:rsidR="00B65935">
        <w:rPr>
          <w:rFonts w:eastAsia="맑은 고딕"/>
          <w:kern w:val="2"/>
          <w:sz w:val="22"/>
          <w:szCs w:val="22"/>
          <w:lang w:val="x-none" w:eastAsia="ko-KR"/>
        </w:rPr>
        <w:t xml:space="preserve"> </w:t>
      </w:r>
    </w:p>
    <w:p w14:paraId="50695DB3" w14:textId="77777777"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14:paraId="753C8094" w14:textId="01319BCD" w:rsidR="00CF4BEA" w:rsidRDefault="00F21CD1" w:rsidP="004A13C7">
      <w:pPr>
        <w:spacing w:before="120" w:after="120" w:line="240" w:lineRule="auto"/>
        <w:ind w:left="0" w:firstLineChars="100" w:firstLine="22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407663">
        <w:rPr>
          <w:rFonts w:eastAsia="맑은 고딕" w:hint="eastAsia"/>
          <w:kern w:val="2"/>
          <w:sz w:val="22"/>
          <w:szCs w:val="22"/>
          <w:lang w:val="en-US" w:eastAsia="ko-KR"/>
        </w:rPr>
        <w:t xml:space="preserve">we </w:t>
      </w:r>
      <w:r w:rsidR="004A13C7">
        <w:rPr>
          <w:rFonts w:eastAsia="맑은 고딕"/>
          <w:kern w:val="2"/>
          <w:sz w:val="22"/>
          <w:szCs w:val="22"/>
          <w:lang w:val="en-US" w:eastAsia="ko-KR"/>
        </w:rPr>
        <w:t xml:space="preserve">discussed several </w:t>
      </w:r>
      <w:r w:rsidR="00752C97">
        <w:rPr>
          <w:rFonts w:eastAsia="맑은 고딕"/>
          <w:kern w:val="2"/>
          <w:sz w:val="22"/>
          <w:szCs w:val="22"/>
          <w:lang w:val="en-US" w:eastAsia="ko-KR"/>
        </w:rPr>
        <w:t xml:space="preserve">remaining </w:t>
      </w:r>
      <w:r w:rsidR="00B52CF4">
        <w:rPr>
          <w:rFonts w:eastAsia="맑은 고딕"/>
          <w:kern w:val="2"/>
          <w:sz w:val="22"/>
          <w:szCs w:val="22"/>
          <w:lang w:val="en-US" w:eastAsia="ko-KR"/>
        </w:rPr>
        <w:t>issues for</w:t>
      </w:r>
      <w:r w:rsidR="004A13C7">
        <w:rPr>
          <w:rFonts w:eastAsia="맑은 고딕"/>
          <w:kern w:val="2"/>
          <w:sz w:val="22"/>
          <w:szCs w:val="22"/>
          <w:lang w:val="en-US" w:eastAsia="ko-KR"/>
        </w:rPr>
        <w:t xml:space="preserve"> preconfigured UL resources in idle mode </w:t>
      </w:r>
      <w:r w:rsidR="00F75205">
        <w:rPr>
          <w:rFonts w:eastAsia="맑은 고딕"/>
          <w:kern w:val="2"/>
          <w:sz w:val="22"/>
          <w:szCs w:val="22"/>
          <w:lang w:val="en-US" w:eastAsia="ko-KR"/>
        </w:rPr>
        <w:t xml:space="preserve">for </w:t>
      </w:r>
      <w:r w:rsidR="00B952C2">
        <w:rPr>
          <w:rFonts w:eastAsia="맑은 고딕"/>
          <w:kern w:val="2"/>
          <w:sz w:val="22"/>
          <w:szCs w:val="22"/>
          <w:lang w:val="en-US" w:eastAsia="ko-KR"/>
        </w:rPr>
        <w:t>Rel-16 MTC enhancements for LTE</w:t>
      </w:r>
      <w:r w:rsidR="004A13C7">
        <w:rPr>
          <w:rFonts w:eastAsia="맑은 고딕"/>
          <w:kern w:val="2"/>
          <w:sz w:val="22"/>
          <w:szCs w:val="22"/>
          <w:lang w:val="en-US" w:eastAsia="ko-KR"/>
        </w:rPr>
        <w:t xml:space="preserve">. </w:t>
      </w:r>
      <w:r w:rsidR="00BA02F8">
        <w:rPr>
          <w:rFonts w:eastAsia="맑은 고딕"/>
          <w:kern w:val="2"/>
          <w:sz w:val="22"/>
          <w:szCs w:val="22"/>
          <w:lang w:val="en-US" w:eastAsia="ko-KR"/>
        </w:rPr>
        <w:t>Our</w:t>
      </w:r>
      <w:r w:rsidR="004A13C7">
        <w:rPr>
          <w:rFonts w:eastAsia="맑은 고딕"/>
          <w:kern w:val="2"/>
          <w:sz w:val="22"/>
          <w:szCs w:val="22"/>
          <w:lang w:val="en-US" w:eastAsia="ko-KR"/>
        </w:rPr>
        <w:t xml:space="preserve"> </w:t>
      </w:r>
      <w:r w:rsidR="00407663">
        <w:rPr>
          <w:rFonts w:eastAsia="맑은 고딕" w:hint="eastAsia"/>
          <w:kern w:val="2"/>
          <w:sz w:val="22"/>
          <w:szCs w:val="22"/>
          <w:lang w:val="en-US" w:eastAsia="ko-KR"/>
        </w:rPr>
        <w:t xml:space="preserve">proposals are </w:t>
      </w:r>
      <w:r w:rsidR="00BA02F8">
        <w:rPr>
          <w:rFonts w:eastAsia="맑은 고딕"/>
          <w:kern w:val="2"/>
          <w:sz w:val="22"/>
          <w:szCs w:val="22"/>
          <w:lang w:val="en-US" w:eastAsia="ko-KR"/>
        </w:rPr>
        <w:t>listed below</w:t>
      </w:r>
      <w:r w:rsidR="00407663">
        <w:rPr>
          <w:rFonts w:eastAsia="맑은 고딕" w:hint="eastAsia"/>
          <w:kern w:val="2"/>
          <w:sz w:val="22"/>
          <w:szCs w:val="22"/>
          <w:lang w:val="en-US" w:eastAsia="ko-KR"/>
        </w:rPr>
        <w:t>.</w:t>
      </w:r>
    </w:p>
    <w:p w14:paraId="7A91F374" w14:textId="77777777" w:rsidR="00752C97" w:rsidRPr="00F520C9" w:rsidRDefault="00752C97" w:rsidP="00752C97">
      <w:pPr>
        <w:ind w:left="0" w:firstLine="0"/>
        <w:rPr>
          <w:b/>
          <w:i/>
          <w:sz w:val="22"/>
          <w:szCs w:val="22"/>
          <w:lang w:eastAsia="ko-KR"/>
        </w:rPr>
      </w:pPr>
      <w:r w:rsidRPr="00F520C9">
        <w:rPr>
          <w:b/>
          <w:i/>
          <w:sz w:val="22"/>
          <w:szCs w:val="22"/>
        </w:rPr>
        <w:t>Proposal</w:t>
      </w:r>
      <w:r>
        <w:rPr>
          <w:b/>
          <w:i/>
          <w:sz w:val="22"/>
          <w:szCs w:val="22"/>
        </w:rPr>
        <w:t xml:space="preserve"> 1</w:t>
      </w:r>
      <w:r w:rsidRPr="00F520C9">
        <w:rPr>
          <w:b/>
          <w:i/>
          <w:sz w:val="22"/>
          <w:szCs w:val="22"/>
        </w:rPr>
        <w:t xml:space="preserve">: </w:t>
      </w:r>
      <w:r w:rsidRPr="002526A4">
        <w:rPr>
          <w:b/>
          <w:i/>
          <w:sz w:val="22"/>
          <w:szCs w:val="22"/>
        </w:rPr>
        <w:t xml:space="preserve">For the case where UE updates its TA </w:t>
      </w:r>
      <w:r>
        <w:rPr>
          <w:b/>
          <w:i/>
          <w:sz w:val="22"/>
          <w:szCs w:val="22"/>
        </w:rPr>
        <w:t>by PRACH transmission</w:t>
      </w:r>
      <w:r w:rsidRPr="002526A4">
        <w:rPr>
          <w:b/>
          <w:i/>
          <w:sz w:val="22"/>
          <w:szCs w:val="22"/>
        </w:rPr>
        <w:t xml:space="preserve"> for D-PUR transmission, support early termination of RACH procedure obtaining only a valid TA without transitioning to RRC_CONNECTED state.</w:t>
      </w:r>
    </w:p>
    <w:p w14:paraId="69127D1E" w14:textId="77777777" w:rsidR="00752C97" w:rsidRPr="00414420" w:rsidRDefault="00752C97" w:rsidP="00752C97">
      <w:pPr>
        <w:ind w:left="0" w:firstLine="0"/>
        <w:rPr>
          <w:b/>
          <w:i/>
          <w:sz w:val="22"/>
          <w:szCs w:val="22"/>
        </w:rPr>
      </w:pPr>
      <w:r>
        <w:rPr>
          <w:b/>
          <w:i/>
          <w:sz w:val="22"/>
          <w:szCs w:val="22"/>
        </w:rPr>
        <w:t xml:space="preserve">Proposal 2: </w:t>
      </w:r>
      <w:r w:rsidRPr="00414420">
        <w:rPr>
          <w:b/>
          <w:i/>
          <w:sz w:val="22"/>
          <w:szCs w:val="22"/>
        </w:rPr>
        <w:t xml:space="preserve">When a UE </w:t>
      </w:r>
      <w:r>
        <w:rPr>
          <w:b/>
          <w:i/>
          <w:sz w:val="22"/>
          <w:szCs w:val="22"/>
        </w:rPr>
        <w:t>receives</w:t>
      </w:r>
      <w:r w:rsidRPr="00414420">
        <w:rPr>
          <w:b/>
          <w:i/>
          <w:sz w:val="22"/>
          <w:szCs w:val="22"/>
        </w:rPr>
        <w:t xml:space="preserve"> a PUR L1 ACK</w:t>
      </w:r>
      <w:r>
        <w:rPr>
          <w:b/>
          <w:i/>
          <w:sz w:val="22"/>
          <w:szCs w:val="22"/>
        </w:rPr>
        <w:t xml:space="preserve"> after D-PUR transmission</w:t>
      </w:r>
      <w:r w:rsidRPr="00414420">
        <w:rPr>
          <w:b/>
          <w:i/>
          <w:sz w:val="22"/>
          <w:szCs w:val="22"/>
        </w:rPr>
        <w:t xml:space="preserve">, </w:t>
      </w:r>
      <w:r>
        <w:rPr>
          <w:b/>
          <w:i/>
          <w:sz w:val="22"/>
          <w:szCs w:val="22"/>
        </w:rPr>
        <w:t xml:space="preserve">the </w:t>
      </w:r>
      <w:r w:rsidRPr="00414420">
        <w:rPr>
          <w:b/>
          <w:i/>
          <w:sz w:val="22"/>
          <w:szCs w:val="22"/>
        </w:rPr>
        <w:t>UE stops monitoring PUR search space</w:t>
      </w:r>
      <w:r>
        <w:rPr>
          <w:b/>
          <w:i/>
          <w:sz w:val="22"/>
          <w:szCs w:val="22"/>
        </w:rPr>
        <w:t>.</w:t>
      </w:r>
    </w:p>
    <w:p w14:paraId="2573025E" w14:textId="77777777" w:rsidR="00752C97" w:rsidRPr="00294C92" w:rsidRDefault="00752C97" w:rsidP="00752C97">
      <w:pPr>
        <w:spacing w:before="120" w:line="240" w:lineRule="auto"/>
        <w:ind w:left="0" w:firstLine="0"/>
        <w:rPr>
          <w:rFonts w:eastAsia="맑은 고딕"/>
          <w:b/>
          <w:i/>
          <w:kern w:val="2"/>
          <w:sz w:val="22"/>
          <w:szCs w:val="22"/>
          <w:lang w:val="x-none" w:eastAsia="ko-KR"/>
        </w:rPr>
      </w:pPr>
      <w:r>
        <w:rPr>
          <w:rFonts w:eastAsia="맑은 고딕"/>
          <w:b/>
          <w:i/>
          <w:kern w:val="2"/>
          <w:sz w:val="22"/>
          <w:szCs w:val="22"/>
          <w:lang w:val="en-US" w:eastAsia="ko-KR"/>
        </w:rPr>
        <w:t>Proposal 3: Discuss how to deal with the contradictory agreements between RAN1 and RAN2 on the UE behavior when UE receives nothing after PUR transmission.</w:t>
      </w:r>
    </w:p>
    <w:p w14:paraId="7DD35DD3" w14:textId="77777777" w:rsidR="00752C97" w:rsidRDefault="00752C97" w:rsidP="00752C97">
      <w:pPr>
        <w:spacing w:before="0" w:after="0" w:line="259" w:lineRule="auto"/>
        <w:ind w:left="0" w:firstLine="0"/>
        <w:rPr>
          <w:rFonts w:eastAsia="굴림" w:cs="Calibri"/>
          <w:b/>
          <w:i/>
          <w:kern w:val="2"/>
          <w:sz w:val="22"/>
          <w:szCs w:val="22"/>
          <w:lang w:val="x-none" w:eastAsia="ko-KR"/>
        </w:rPr>
      </w:pPr>
      <w:r w:rsidRPr="009762D5">
        <w:rPr>
          <w:rFonts w:eastAsia="굴림" w:cs="Calibri"/>
          <w:b/>
          <w:i/>
          <w:kern w:val="2"/>
          <w:sz w:val="22"/>
          <w:szCs w:val="22"/>
          <w:lang w:val="x-none" w:eastAsia="ko-KR"/>
        </w:rPr>
        <w:t xml:space="preserve">Proposal </w:t>
      </w:r>
      <w:r>
        <w:rPr>
          <w:rFonts w:eastAsia="굴림" w:cs="Calibri"/>
          <w:b/>
          <w:i/>
          <w:kern w:val="2"/>
          <w:sz w:val="22"/>
          <w:szCs w:val="22"/>
          <w:lang w:val="x-none" w:eastAsia="ko-KR"/>
        </w:rPr>
        <w:t>4</w:t>
      </w:r>
      <w:r w:rsidRPr="009762D5">
        <w:rPr>
          <w:rFonts w:eastAsia="굴림" w:cs="Calibri"/>
          <w:b/>
          <w:i/>
          <w:kern w:val="2"/>
          <w:sz w:val="22"/>
          <w:szCs w:val="22"/>
          <w:lang w:val="x-none" w:eastAsia="ko-KR"/>
        </w:rPr>
        <w:t xml:space="preserve">: </w:t>
      </w:r>
      <w:r>
        <w:rPr>
          <w:rFonts w:eastAsia="굴림" w:cs="Calibri"/>
          <w:b/>
          <w:i/>
          <w:kern w:val="2"/>
          <w:sz w:val="22"/>
          <w:szCs w:val="22"/>
          <w:lang w:val="x-none" w:eastAsia="ko-KR"/>
        </w:rPr>
        <w:t>U</w:t>
      </w:r>
      <w:r w:rsidRPr="00A0134B">
        <w:rPr>
          <w:rFonts w:eastAsia="굴림" w:cs="Calibri"/>
          <w:b/>
          <w:i/>
          <w:kern w:val="2"/>
          <w:sz w:val="22"/>
          <w:szCs w:val="22"/>
          <w:lang w:val="x-none" w:eastAsia="ko-KR"/>
        </w:rPr>
        <w:t>plink HARQ-ACK feedback for early termination</w:t>
      </w:r>
      <w:r>
        <w:rPr>
          <w:rFonts w:eastAsia="굴림" w:cs="Calibri"/>
          <w:b/>
          <w:i/>
          <w:kern w:val="2"/>
          <w:sz w:val="22"/>
          <w:szCs w:val="22"/>
          <w:lang w:val="x-none" w:eastAsia="ko-KR"/>
        </w:rPr>
        <w:t xml:space="preserve"> of PUSCH transmission</w:t>
      </w:r>
      <w:r w:rsidRPr="00A0134B">
        <w:rPr>
          <w:rFonts w:eastAsia="굴림" w:cs="Calibri"/>
          <w:b/>
          <w:i/>
          <w:kern w:val="2"/>
          <w:sz w:val="22"/>
          <w:szCs w:val="22"/>
          <w:lang w:val="x-none" w:eastAsia="ko-KR"/>
        </w:rPr>
        <w:t xml:space="preserve"> (Rel-15 feature)</w:t>
      </w:r>
      <w:r>
        <w:rPr>
          <w:rFonts w:eastAsia="굴림" w:cs="Calibri"/>
          <w:b/>
          <w:i/>
          <w:kern w:val="2"/>
          <w:sz w:val="22"/>
          <w:szCs w:val="22"/>
          <w:lang w:val="x-none" w:eastAsia="ko-KR"/>
        </w:rPr>
        <w:t xml:space="preserve"> is supported during D-PUR transmission.</w:t>
      </w:r>
    </w:p>
    <w:p w14:paraId="5331F134" w14:textId="77777777" w:rsidR="00752C97" w:rsidRDefault="00752C97" w:rsidP="00752C97">
      <w:pPr>
        <w:spacing w:before="0" w:after="0" w:line="259" w:lineRule="auto"/>
        <w:ind w:left="0" w:firstLine="0"/>
        <w:rPr>
          <w:rFonts w:eastAsia="굴림" w:cs="Calibri"/>
          <w:b/>
          <w:i/>
          <w:kern w:val="2"/>
          <w:sz w:val="22"/>
          <w:szCs w:val="22"/>
          <w:lang w:val="x-none" w:eastAsia="ko-KR"/>
        </w:rPr>
      </w:pPr>
      <w:r w:rsidRPr="009762D5">
        <w:rPr>
          <w:rFonts w:eastAsia="굴림" w:cs="Calibri"/>
          <w:b/>
          <w:i/>
          <w:kern w:val="2"/>
          <w:sz w:val="22"/>
          <w:szCs w:val="22"/>
          <w:lang w:val="x-none" w:eastAsia="ko-KR"/>
        </w:rPr>
        <w:t xml:space="preserve">Proposal </w:t>
      </w:r>
      <w:r>
        <w:rPr>
          <w:rFonts w:eastAsia="굴림" w:cs="Calibri"/>
          <w:b/>
          <w:i/>
          <w:kern w:val="2"/>
          <w:sz w:val="22"/>
          <w:szCs w:val="22"/>
          <w:lang w:val="x-none" w:eastAsia="ko-KR"/>
        </w:rPr>
        <w:t>5</w:t>
      </w:r>
      <w:r w:rsidRPr="009762D5">
        <w:rPr>
          <w:rFonts w:eastAsia="굴림" w:cs="Calibri"/>
          <w:b/>
          <w:i/>
          <w:kern w:val="2"/>
          <w:sz w:val="22"/>
          <w:szCs w:val="22"/>
          <w:lang w:val="x-none" w:eastAsia="ko-KR"/>
        </w:rPr>
        <w:t xml:space="preserve">: </w:t>
      </w:r>
      <w:r w:rsidRPr="006921A0">
        <w:rPr>
          <w:rFonts w:eastAsia="굴림" w:cs="Calibri"/>
          <w:b/>
          <w:i/>
          <w:kern w:val="2"/>
          <w:sz w:val="22"/>
          <w:szCs w:val="22"/>
          <w:lang w:val="x-none" w:eastAsia="ko-KR"/>
        </w:rPr>
        <w:t xml:space="preserve">When PUR search space collides with Type1-CSS, </w:t>
      </w:r>
      <w:r>
        <w:rPr>
          <w:rFonts w:eastAsia="굴림" w:cs="Calibri"/>
          <w:b/>
          <w:i/>
          <w:kern w:val="2"/>
          <w:sz w:val="22"/>
          <w:szCs w:val="22"/>
          <w:lang w:val="x-none" w:eastAsia="ko-KR"/>
        </w:rPr>
        <w:t>selected one of the following alternatives.</w:t>
      </w:r>
    </w:p>
    <w:p w14:paraId="3DFF4357" w14:textId="77777777" w:rsidR="00752C97" w:rsidRPr="009762D5" w:rsidRDefault="00752C97" w:rsidP="00752C97">
      <w:pPr>
        <w:numPr>
          <w:ilvl w:val="0"/>
          <w:numId w:val="22"/>
        </w:numPr>
        <w:spacing w:before="120" w:after="0" w:line="240" w:lineRule="auto"/>
        <w:rPr>
          <w:rFonts w:eastAsia="맑은 고딕"/>
          <w:b/>
          <w:i/>
          <w:kern w:val="2"/>
          <w:sz w:val="22"/>
          <w:szCs w:val="22"/>
          <w:lang w:eastAsia="ko-KR"/>
        </w:rPr>
      </w:pPr>
      <w:r>
        <w:rPr>
          <w:rFonts w:eastAsia="굴림" w:cs="Calibri"/>
          <w:b/>
          <w:i/>
          <w:kern w:val="2"/>
          <w:sz w:val="22"/>
          <w:szCs w:val="22"/>
          <w:lang w:val="x-none" w:eastAsia="ko-KR"/>
        </w:rPr>
        <w:t xml:space="preserve">Alt.1 </w:t>
      </w:r>
      <w:r w:rsidRPr="006921A0">
        <w:rPr>
          <w:rFonts w:eastAsia="굴림" w:cs="Calibri"/>
          <w:b/>
          <w:i/>
          <w:kern w:val="2"/>
          <w:sz w:val="22"/>
          <w:szCs w:val="22"/>
          <w:lang w:val="x-none" w:eastAsia="ko-KR"/>
        </w:rPr>
        <w:t>UE is not expected to monitor PUR search space</w:t>
      </w:r>
      <w:r w:rsidRPr="006921A0" w:rsidDel="00EF6D59">
        <w:rPr>
          <w:rFonts w:eastAsia="맑은 고딕"/>
          <w:b/>
          <w:i/>
          <w:kern w:val="2"/>
          <w:sz w:val="22"/>
          <w:szCs w:val="22"/>
          <w:lang w:val="x-none" w:eastAsia="ko-KR"/>
        </w:rPr>
        <w:t xml:space="preserve"> </w:t>
      </w:r>
    </w:p>
    <w:p w14:paraId="04C72638" w14:textId="77777777" w:rsidR="00752C97" w:rsidRPr="002B3209" w:rsidRDefault="00752C97" w:rsidP="00752C97">
      <w:pPr>
        <w:numPr>
          <w:ilvl w:val="0"/>
          <w:numId w:val="22"/>
        </w:numPr>
        <w:spacing w:before="0" w:line="240" w:lineRule="auto"/>
        <w:rPr>
          <w:rFonts w:eastAsia="맑은 고딕"/>
          <w:b/>
          <w:i/>
          <w:kern w:val="2"/>
          <w:sz w:val="22"/>
          <w:szCs w:val="22"/>
          <w:lang w:eastAsia="ko-KR"/>
        </w:rPr>
      </w:pPr>
      <w:r>
        <w:rPr>
          <w:rFonts w:eastAsia="맑은 고딕"/>
          <w:b/>
          <w:i/>
          <w:kern w:val="2"/>
          <w:sz w:val="22"/>
          <w:szCs w:val="22"/>
          <w:lang w:val="x-none" w:eastAsia="ko-KR"/>
        </w:rPr>
        <w:t xml:space="preserve">Alt.2 </w:t>
      </w:r>
      <w:r w:rsidRPr="006921A0">
        <w:rPr>
          <w:rFonts w:eastAsia="굴림" w:cs="Calibri"/>
          <w:b/>
          <w:i/>
          <w:kern w:val="2"/>
          <w:sz w:val="22"/>
          <w:szCs w:val="22"/>
          <w:lang w:val="x-none" w:eastAsia="ko-KR"/>
        </w:rPr>
        <w:t xml:space="preserve">UE is not expected to monitor </w:t>
      </w:r>
      <w:r>
        <w:rPr>
          <w:rFonts w:eastAsia="굴림" w:cs="Calibri"/>
          <w:b/>
          <w:i/>
          <w:kern w:val="2"/>
          <w:sz w:val="22"/>
          <w:szCs w:val="22"/>
          <w:lang w:val="x-none" w:eastAsia="ko-KR"/>
        </w:rPr>
        <w:t>Type1-CSS</w:t>
      </w:r>
      <w:r w:rsidRPr="006921A0" w:rsidDel="00EF6D59">
        <w:rPr>
          <w:rFonts w:eastAsia="맑은 고딕"/>
          <w:b/>
          <w:i/>
          <w:kern w:val="2"/>
          <w:sz w:val="22"/>
          <w:szCs w:val="22"/>
          <w:lang w:val="x-none" w:eastAsia="ko-KR"/>
        </w:rPr>
        <w:t xml:space="preserve"> </w:t>
      </w:r>
      <w:bookmarkStart w:id="4" w:name="_GoBack"/>
      <w:bookmarkEnd w:id="4"/>
    </w:p>
    <w:p w14:paraId="34756325"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lastRenderedPageBreak/>
        <w:t>Reference</w:t>
      </w:r>
    </w:p>
    <w:p w14:paraId="16696161" w14:textId="77777777" w:rsidR="005C0E1B" w:rsidRPr="006D5684" w:rsidRDefault="0076423E" w:rsidP="00587B68">
      <w:pPr>
        <w:pStyle w:val="References"/>
        <w:tabs>
          <w:tab w:val="clear" w:pos="6031"/>
        </w:tabs>
        <w:ind w:left="851" w:hanging="425"/>
        <w:rPr>
          <w:lang w:eastAsia="ko-KR"/>
        </w:rPr>
      </w:pPr>
      <w:bookmarkStart w:id="5" w:name="_Ref498726282"/>
      <w:r w:rsidRPr="0076423E">
        <w:rPr>
          <w:lang w:eastAsia="ko-KR"/>
        </w:rPr>
        <w:t>R</w:t>
      </w:r>
      <w:r w:rsidR="00053697">
        <w:rPr>
          <w:lang w:eastAsia="ko-KR"/>
        </w:rPr>
        <w:t>P</w:t>
      </w:r>
      <w:r w:rsidRPr="0076423E">
        <w:rPr>
          <w:lang w:eastAsia="ko-KR"/>
        </w:rPr>
        <w:t>-</w:t>
      </w:r>
      <w:r w:rsidR="00F23899" w:rsidRPr="0076423E">
        <w:rPr>
          <w:lang w:eastAsia="ko-KR"/>
        </w:rPr>
        <w:t>1</w:t>
      </w:r>
      <w:r w:rsidR="00F23899">
        <w:rPr>
          <w:lang w:eastAsia="ko-KR"/>
        </w:rPr>
        <w:t>8</w:t>
      </w:r>
      <w:r w:rsidR="00053697">
        <w:rPr>
          <w:lang w:eastAsia="ko-KR"/>
        </w:rPr>
        <w:t>145</w:t>
      </w:r>
      <w:r w:rsidR="00560C2D">
        <w:rPr>
          <w:lang w:eastAsia="ko-KR"/>
        </w:rPr>
        <w:t>0</w:t>
      </w:r>
      <w:r w:rsidRPr="00587B68">
        <w:rPr>
          <w:rFonts w:eastAsia="맑은 고딕" w:hint="eastAsia"/>
          <w:lang w:eastAsia="ko-KR"/>
        </w:rPr>
        <w:t xml:space="preserve">, </w:t>
      </w:r>
      <w:r w:rsidR="00053697">
        <w:rPr>
          <w:lang w:eastAsia="ko-KR"/>
        </w:rPr>
        <w:t xml:space="preserve">New WID on Rel-16 </w:t>
      </w:r>
      <w:bookmarkEnd w:id="5"/>
      <w:r w:rsidR="00560C2D">
        <w:rPr>
          <w:lang w:eastAsia="ko-KR"/>
        </w:rPr>
        <w:t>MTC enhancements for LTE</w:t>
      </w:r>
      <w:r w:rsidR="00560C2D" w:rsidRPr="00587B68">
        <w:rPr>
          <w:rFonts w:eastAsia="맑은 고딕" w:hint="eastAsia"/>
          <w:lang w:eastAsia="ko-KR"/>
        </w:rPr>
        <w:t xml:space="preserve">, </w:t>
      </w:r>
      <w:r w:rsidR="00560C2D">
        <w:rPr>
          <w:lang w:eastAsia="ko-KR"/>
        </w:rPr>
        <w:t>Ericsson</w:t>
      </w:r>
    </w:p>
    <w:sectPr w:rsidR="005C0E1B" w:rsidRPr="006D5684"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993A5" w14:textId="77777777" w:rsidR="009716F2" w:rsidRDefault="009716F2" w:rsidP="00CB15B0">
      <w:pPr>
        <w:spacing w:before="0" w:after="0" w:line="240" w:lineRule="auto"/>
      </w:pPr>
      <w:r>
        <w:separator/>
      </w:r>
    </w:p>
  </w:endnote>
  <w:endnote w:type="continuationSeparator" w:id="0">
    <w:p w14:paraId="3DA50001" w14:textId="77777777" w:rsidR="009716F2" w:rsidRDefault="009716F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4D49F" w14:textId="77777777" w:rsidR="009716F2" w:rsidRDefault="009716F2" w:rsidP="00CB15B0">
      <w:pPr>
        <w:spacing w:before="0" w:after="0" w:line="240" w:lineRule="auto"/>
      </w:pPr>
      <w:r>
        <w:separator/>
      </w:r>
    </w:p>
  </w:footnote>
  <w:footnote w:type="continuationSeparator" w:id="0">
    <w:p w14:paraId="068A4E71" w14:textId="77777777" w:rsidR="009716F2" w:rsidRDefault="009716F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87114B3"/>
    <w:multiLevelType w:val="hybridMultilevel"/>
    <w:tmpl w:val="8844316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90E0126"/>
    <w:multiLevelType w:val="hybridMultilevel"/>
    <w:tmpl w:val="6F6C0C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6">
    <w:nsid w:val="10CC0775"/>
    <w:multiLevelType w:val="hybridMultilevel"/>
    <w:tmpl w:val="A98036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131407"/>
    <w:multiLevelType w:val="hybridMultilevel"/>
    <w:tmpl w:val="616033C2"/>
    <w:lvl w:ilvl="0" w:tplc="64D6EAB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1">
    <w:nsid w:val="29C3693F"/>
    <w:multiLevelType w:val="hybridMultilevel"/>
    <w:tmpl w:val="A734F0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2D9D293E"/>
    <w:multiLevelType w:val="hybridMultilevel"/>
    <w:tmpl w:val="BD448DF8"/>
    <w:lvl w:ilvl="0" w:tplc="193EE728">
      <w:start w:val="1"/>
      <w:numFmt w:val="bullet"/>
      <w:lvlText w:val="•"/>
      <w:lvlJc w:val="left"/>
      <w:pPr>
        <w:ind w:left="1259" w:hanging="400"/>
      </w:pPr>
      <w:rPr>
        <w:rFonts w:ascii="Arial" w:hAnsi="Arial" w:hint="default"/>
        <w:sz w:val="24"/>
      </w:rPr>
    </w:lvl>
    <w:lvl w:ilvl="1" w:tplc="04090003" w:tentative="1">
      <w:start w:val="1"/>
      <w:numFmt w:val="bullet"/>
      <w:lvlText w:val=""/>
      <w:lvlJc w:val="left"/>
      <w:pPr>
        <w:ind w:left="1659" w:hanging="400"/>
      </w:pPr>
      <w:rPr>
        <w:rFonts w:ascii="Wingdings" w:hAnsi="Wingdings" w:hint="default"/>
      </w:rPr>
    </w:lvl>
    <w:lvl w:ilvl="2" w:tplc="04090005" w:tentative="1">
      <w:start w:val="1"/>
      <w:numFmt w:val="bullet"/>
      <w:lvlText w:val=""/>
      <w:lvlJc w:val="left"/>
      <w:pPr>
        <w:ind w:left="2059" w:hanging="400"/>
      </w:pPr>
      <w:rPr>
        <w:rFonts w:ascii="Wingdings" w:hAnsi="Wingdings" w:hint="default"/>
      </w:rPr>
    </w:lvl>
    <w:lvl w:ilvl="3" w:tplc="04090001" w:tentative="1">
      <w:start w:val="1"/>
      <w:numFmt w:val="bullet"/>
      <w:lvlText w:val=""/>
      <w:lvlJc w:val="left"/>
      <w:pPr>
        <w:ind w:left="2459" w:hanging="400"/>
      </w:pPr>
      <w:rPr>
        <w:rFonts w:ascii="Wingdings" w:hAnsi="Wingdings" w:hint="default"/>
      </w:rPr>
    </w:lvl>
    <w:lvl w:ilvl="4" w:tplc="04090003" w:tentative="1">
      <w:start w:val="1"/>
      <w:numFmt w:val="bullet"/>
      <w:lvlText w:val=""/>
      <w:lvlJc w:val="left"/>
      <w:pPr>
        <w:ind w:left="2859" w:hanging="400"/>
      </w:pPr>
      <w:rPr>
        <w:rFonts w:ascii="Wingdings" w:hAnsi="Wingdings" w:hint="default"/>
      </w:rPr>
    </w:lvl>
    <w:lvl w:ilvl="5" w:tplc="04090005" w:tentative="1">
      <w:start w:val="1"/>
      <w:numFmt w:val="bullet"/>
      <w:lvlText w:val=""/>
      <w:lvlJc w:val="left"/>
      <w:pPr>
        <w:ind w:left="3259" w:hanging="400"/>
      </w:pPr>
      <w:rPr>
        <w:rFonts w:ascii="Wingdings" w:hAnsi="Wingdings" w:hint="default"/>
      </w:rPr>
    </w:lvl>
    <w:lvl w:ilvl="6" w:tplc="04090001" w:tentative="1">
      <w:start w:val="1"/>
      <w:numFmt w:val="bullet"/>
      <w:lvlText w:val=""/>
      <w:lvlJc w:val="left"/>
      <w:pPr>
        <w:ind w:left="3659" w:hanging="400"/>
      </w:pPr>
      <w:rPr>
        <w:rFonts w:ascii="Wingdings" w:hAnsi="Wingdings" w:hint="default"/>
      </w:rPr>
    </w:lvl>
    <w:lvl w:ilvl="7" w:tplc="04090003" w:tentative="1">
      <w:start w:val="1"/>
      <w:numFmt w:val="bullet"/>
      <w:lvlText w:val=""/>
      <w:lvlJc w:val="left"/>
      <w:pPr>
        <w:ind w:left="4059" w:hanging="400"/>
      </w:pPr>
      <w:rPr>
        <w:rFonts w:ascii="Wingdings" w:hAnsi="Wingdings" w:hint="default"/>
      </w:rPr>
    </w:lvl>
    <w:lvl w:ilvl="8" w:tplc="04090005" w:tentative="1">
      <w:start w:val="1"/>
      <w:numFmt w:val="bullet"/>
      <w:lvlText w:val=""/>
      <w:lvlJc w:val="left"/>
      <w:pPr>
        <w:ind w:left="4459" w:hanging="400"/>
      </w:pPr>
      <w:rPr>
        <w:rFonts w:ascii="Wingdings" w:hAnsi="Wingdings" w:hint="default"/>
      </w:rPr>
    </w:lvl>
  </w:abstractNum>
  <w:abstractNum w:abstractNumId="15">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nsid w:val="330A4B42"/>
    <w:multiLevelType w:val="hybridMultilevel"/>
    <w:tmpl w:val="AAF6386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nsid w:val="37A7456E"/>
    <w:multiLevelType w:val="hybridMultilevel"/>
    <w:tmpl w:val="AED84010"/>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3E7436EB"/>
    <w:multiLevelType w:val="hybridMultilevel"/>
    <w:tmpl w:val="4E440B2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42550724"/>
    <w:multiLevelType w:val="hybridMultilevel"/>
    <w:tmpl w:val="519ADEE8"/>
    <w:lvl w:ilvl="0" w:tplc="38626082">
      <w:start w:val="2"/>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nsid w:val="44A06410"/>
    <w:multiLevelType w:val="hybridMultilevel"/>
    <w:tmpl w:val="158C11B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5">
    <w:nsid w:val="4B1531AE"/>
    <w:multiLevelType w:val="hybridMultilevel"/>
    <w:tmpl w:val="1FF2D202"/>
    <w:lvl w:ilvl="0" w:tplc="BF42E73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
    <w:nsid w:val="4D783946"/>
    <w:multiLevelType w:val="hybridMultilevel"/>
    <w:tmpl w:val="1824A05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0802D1"/>
    <w:multiLevelType w:val="hybridMultilevel"/>
    <w:tmpl w:val="D654FD38"/>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30">
    <w:nsid w:val="53547BE9"/>
    <w:multiLevelType w:val="multilevel"/>
    <w:tmpl w:val="1D803396"/>
    <w:lvl w:ilvl="0">
      <w:start w:val="1"/>
      <w:numFmt w:val="decimal"/>
      <w:lvlText w:val="%1."/>
      <w:lvlJc w:val="left"/>
      <w:pPr>
        <w:ind w:left="800" w:hanging="400"/>
      </w:p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sz w:val="16"/>
      </w:rPr>
    </w:lvl>
    <w:lvl w:ilvl="4">
      <w:start w:val="1"/>
      <w:numFmt w:val="bullet"/>
      <w:lvlText w:val=""/>
      <w:lvlJc w:val="left"/>
      <w:pPr>
        <w:ind w:left="2400" w:hanging="400"/>
      </w:pPr>
      <w:rPr>
        <w:rFonts w:ascii="Wingdings" w:hAnsi="Wingdings" w:hint="default"/>
        <w:sz w:val="16"/>
      </w:rPr>
    </w:lvl>
    <w:lvl w:ilvl="5">
      <w:start w:val="1"/>
      <w:numFmt w:val="bullet"/>
      <w:lvlText w:val=""/>
      <w:lvlJc w:val="left"/>
      <w:pPr>
        <w:ind w:left="2800" w:hanging="400"/>
      </w:pPr>
      <w:rPr>
        <w:rFonts w:ascii="Wingdings" w:hAnsi="Wingdings" w:hint="default"/>
        <w:sz w:val="16"/>
      </w:rPr>
    </w:lvl>
    <w:lvl w:ilvl="6">
      <w:start w:val="1"/>
      <w:numFmt w:val="bullet"/>
      <w:lvlText w:val="￮"/>
      <w:lvlJc w:val="left"/>
      <w:pPr>
        <w:ind w:left="3200" w:hanging="400"/>
      </w:pPr>
      <w:rPr>
        <w:rFonts w:ascii="Arial Unicode MS" w:eastAsia="Arial Unicode MS" w:hAnsi="Arial Unicode MS" w:cs="Times New Roman" w:hint="eastAsia"/>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34D3D2B"/>
    <w:multiLevelType w:val="hybridMultilevel"/>
    <w:tmpl w:val="ADCC2188"/>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4">
    <w:nsid w:val="6BFB401E"/>
    <w:multiLevelType w:val="hybridMultilevel"/>
    <w:tmpl w:val="490CDD14"/>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nsid w:val="6CAA775C"/>
    <w:multiLevelType w:val="hybridMultilevel"/>
    <w:tmpl w:val="CE067C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FEC09DD"/>
    <w:multiLevelType w:val="hybridMultilevel"/>
    <w:tmpl w:val="0784AF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03157D4"/>
    <w:multiLevelType w:val="multilevel"/>
    <w:tmpl w:val="548AA45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lang w:val="en-GB"/>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0">
    <w:nsid w:val="757E3D02"/>
    <w:multiLevelType w:val="hybridMultilevel"/>
    <w:tmpl w:val="606EC9A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1">
    <w:nsid w:val="770F4A60"/>
    <w:multiLevelType w:val="hybridMultilevel"/>
    <w:tmpl w:val="5BE00CA4"/>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9514A8F2">
      <w:start w:val="1"/>
      <w:numFmt w:val="bullet"/>
      <w:lvlText w:val="-"/>
      <w:lvlJc w:val="left"/>
      <w:pPr>
        <w:ind w:left="1560" w:hanging="360"/>
      </w:pPr>
      <w:rPr>
        <w:rFonts w:ascii="Times New Roman" w:eastAsia="맑은 고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3">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4">
    <w:nsid w:val="7FF24793"/>
    <w:multiLevelType w:val="hybridMultilevel"/>
    <w:tmpl w:val="D88E834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0"/>
  </w:num>
  <w:num w:numId="3">
    <w:abstractNumId w:val="20"/>
  </w:num>
  <w:num w:numId="4">
    <w:abstractNumId w:val="12"/>
  </w:num>
  <w:num w:numId="5">
    <w:abstractNumId w:val="43"/>
  </w:num>
  <w:num w:numId="6">
    <w:abstractNumId w:val="10"/>
  </w:num>
  <w:num w:numId="7">
    <w:abstractNumId w:val="18"/>
  </w:num>
  <w:num w:numId="8">
    <w:abstractNumId w:val="39"/>
  </w:num>
  <w:num w:numId="9">
    <w:abstractNumId w:val="13"/>
  </w:num>
  <w:num w:numId="10">
    <w:abstractNumId w:val="23"/>
  </w:num>
  <w:num w:numId="11">
    <w:abstractNumId w:val="32"/>
  </w:num>
  <w:num w:numId="12">
    <w:abstractNumId w:val="5"/>
  </w:num>
  <w:num w:numId="13">
    <w:abstractNumId w:val="2"/>
  </w:num>
  <w:num w:numId="14">
    <w:abstractNumId w:val="2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8"/>
  </w:num>
  <w:num w:numId="18">
    <w:abstractNumId w:val="9"/>
  </w:num>
  <w:num w:numId="19">
    <w:abstractNumId w:val="8"/>
  </w:num>
  <w:num w:numId="20">
    <w:abstractNumId w:val="1"/>
  </w:num>
  <w:num w:numId="21">
    <w:abstractNumId w:val="42"/>
  </w:num>
  <w:num w:numId="22">
    <w:abstractNumId w:val="41"/>
  </w:num>
  <w:num w:numId="23">
    <w:abstractNumId w:val="22"/>
  </w:num>
  <w:num w:numId="24">
    <w:abstractNumId w:val="38"/>
  </w:num>
  <w:num w:numId="25">
    <w:abstractNumId w:val="34"/>
  </w:num>
  <w:num w:numId="26">
    <w:abstractNumId w:val="21"/>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19"/>
  </w:num>
  <w:num w:numId="30">
    <w:abstractNumId w:val="33"/>
  </w:num>
  <w:num w:numId="31">
    <w:abstractNumId w:val="26"/>
  </w:num>
  <w:num w:numId="32">
    <w:abstractNumId w:val="27"/>
  </w:num>
  <w:num w:numId="33">
    <w:abstractNumId w:val="17"/>
  </w:num>
  <w:num w:numId="34">
    <w:abstractNumId w:val="7"/>
  </w:num>
  <w:num w:numId="35">
    <w:abstractNumId w:val="31"/>
  </w:num>
  <w:num w:numId="36">
    <w:abstractNumId w:val="6"/>
  </w:num>
  <w:num w:numId="37">
    <w:abstractNumId w:val="36"/>
  </w:num>
  <w:num w:numId="38">
    <w:abstractNumId w:val="41"/>
  </w:num>
  <w:num w:numId="39">
    <w:abstractNumId w:val="44"/>
  </w:num>
  <w:num w:numId="40">
    <w:abstractNumId w:val="15"/>
  </w:num>
  <w:num w:numId="41">
    <w:abstractNumId w:val="14"/>
  </w:num>
  <w:num w:numId="42">
    <w:abstractNumId w:val="3"/>
  </w:num>
  <w:num w:numId="43">
    <w:abstractNumId w:val="4"/>
  </w:num>
  <w:num w:numId="44">
    <w:abstractNumId w:val="30"/>
    <w:lvlOverride w:ilvl="0">
      <w:startOverride w:val="1"/>
    </w:lvlOverride>
    <w:lvlOverride w:ilvl="1"/>
    <w:lvlOverride w:ilvl="2"/>
    <w:lvlOverride w:ilvl="3"/>
    <w:lvlOverride w:ilvl="4"/>
    <w:lvlOverride w:ilvl="5"/>
    <w:lvlOverride w:ilvl="6"/>
    <w:lvlOverride w:ilvl="7"/>
    <w:lvlOverride w:ilvl="8"/>
  </w:num>
  <w:num w:numId="45">
    <w:abstractNumId w:val="35"/>
  </w:num>
  <w:num w:numId="46">
    <w:abstractNumId w:val="24"/>
  </w:num>
  <w:num w:numId="4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6A2"/>
    <w:rsid w:val="00013726"/>
    <w:rsid w:val="00013785"/>
    <w:rsid w:val="00013ACE"/>
    <w:rsid w:val="0001419C"/>
    <w:rsid w:val="00014431"/>
    <w:rsid w:val="00015228"/>
    <w:rsid w:val="0001527C"/>
    <w:rsid w:val="000152DC"/>
    <w:rsid w:val="000153FB"/>
    <w:rsid w:val="00015689"/>
    <w:rsid w:val="00015A16"/>
    <w:rsid w:val="00015BEA"/>
    <w:rsid w:val="00015CB5"/>
    <w:rsid w:val="0001634F"/>
    <w:rsid w:val="00016B06"/>
    <w:rsid w:val="00017316"/>
    <w:rsid w:val="0001738D"/>
    <w:rsid w:val="00017861"/>
    <w:rsid w:val="0001799F"/>
    <w:rsid w:val="00017B23"/>
    <w:rsid w:val="00017DC4"/>
    <w:rsid w:val="00020381"/>
    <w:rsid w:val="0002147A"/>
    <w:rsid w:val="00021A12"/>
    <w:rsid w:val="00021CF8"/>
    <w:rsid w:val="00022066"/>
    <w:rsid w:val="0002220F"/>
    <w:rsid w:val="00022592"/>
    <w:rsid w:val="000227D0"/>
    <w:rsid w:val="000234FA"/>
    <w:rsid w:val="00023686"/>
    <w:rsid w:val="00023BB8"/>
    <w:rsid w:val="00024393"/>
    <w:rsid w:val="00024950"/>
    <w:rsid w:val="00024BCF"/>
    <w:rsid w:val="00024DD0"/>
    <w:rsid w:val="00025352"/>
    <w:rsid w:val="000258B7"/>
    <w:rsid w:val="00026A2E"/>
    <w:rsid w:val="00026B5A"/>
    <w:rsid w:val="000278C9"/>
    <w:rsid w:val="00027A34"/>
    <w:rsid w:val="00027AEA"/>
    <w:rsid w:val="00027D5A"/>
    <w:rsid w:val="00031028"/>
    <w:rsid w:val="00031654"/>
    <w:rsid w:val="00031838"/>
    <w:rsid w:val="00031B83"/>
    <w:rsid w:val="00033221"/>
    <w:rsid w:val="0003348E"/>
    <w:rsid w:val="000339FA"/>
    <w:rsid w:val="00033C66"/>
    <w:rsid w:val="00033CEA"/>
    <w:rsid w:val="00033DB1"/>
    <w:rsid w:val="00034614"/>
    <w:rsid w:val="000349DB"/>
    <w:rsid w:val="00034A2A"/>
    <w:rsid w:val="00035534"/>
    <w:rsid w:val="000356A2"/>
    <w:rsid w:val="0003589D"/>
    <w:rsid w:val="000360F0"/>
    <w:rsid w:val="00036430"/>
    <w:rsid w:val="0003644C"/>
    <w:rsid w:val="00036DA6"/>
    <w:rsid w:val="00037CD7"/>
    <w:rsid w:val="00037E9F"/>
    <w:rsid w:val="00040738"/>
    <w:rsid w:val="00040A50"/>
    <w:rsid w:val="00040CFC"/>
    <w:rsid w:val="000416C6"/>
    <w:rsid w:val="000418D2"/>
    <w:rsid w:val="00041EDF"/>
    <w:rsid w:val="00041F8F"/>
    <w:rsid w:val="000422A3"/>
    <w:rsid w:val="00042975"/>
    <w:rsid w:val="00042B86"/>
    <w:rsid w:val="00042E1D"/>
    <w:rsid w:val="00043206"/>
    <w:rsid w:val="000432C4"/>
    <w:rsid w:val="000441B3"/>
    <w:rsid w:val="00044227"/>
    <w:rsid w:val="0004448A"/>
    <w:rsid w:val="00044B29"/>
    <w:rsid w:val="00044F89"/>
    <w:rsid w:val="000469AF"/>
    <w:rsid w:val="00046A2B"/>
    <w:rsid w:val="00046DEE"/>
    <w:rsid w:val="00046F47"/>
    <w:rsid w:val="0004706D"/>
    <w:rsid w:val="00050098"/>
    <w:rsid w:val="0005039A"/>
    <w:rsid w:val="00050CC8"/>
    <w:rsid w:val="00051990"/>
    <w:rsid w:val="00051A8C"/>
    <w:rsid w:val="00052457"/>
    <w:rsid w:val="00052826"/>
    <w:rsid w:val="000528FD"/>
    <w:rsid w:val="00052AF0"/>
    <w:rsid w:val="00052D37"/>
    <w:rsid w:val="00052ECE"/>
    <w:rsid w:val="000530EC"/>
    <w:rsid w:val="00053154"/>
    <w:rsid w:val="00053697"/>
    <w:rsid w:val="000537D9"/>
    <w:rsid w:val="00053E00"/>
    <w:rsid w:val="00054578"/>
    <w:rsid w:val="0005461E"/>
    <w:rsid w:val="00055060"/>
    <w:rsid w:val="00055105"/>
    <w:rsid w:val="00055BAB"/>
    <w:rsid w:val="00055C7F"/>
    <w:rsid w:val="00055EF9"/>
    <w:rsid w:val="00056224"/>
    <w:rsid w:val="000570EE"/>
    <w:rsid w:val="0005727E"/>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5512"/>
    <w:rsid w:val="000655DF"/>
    <w:rsid w:val="0006562C"/>
    <w:rsid w:val="000659C8"/>
    <w:rsid w:val="000659FF"/>
    <w:rsid w:val="0006714C"/>
    <w:rsid w:val="000671E8"/>
    <w:rsid w:val="000671FB"/>
    <w:rsid w:val="00067429"/>
    <w:rsid w:val="000674DE"/>
    <w:rsid w:val="0006753B"/>
    <w:rsid w:val="0006792B"/>
    <w:rsid w:val="00067EE0"/>
    <w:rsid w:val="00070193"/>
    <w:rsid w:val="00070454"/>
    <w:rsid w:val="0007055E"/>
    <w:rsid w:val="00070B71"/>
    <w:rsid w:val="00070DDD"/>
    <w:rsid w:val="0007116D"/>
    <w:rsid w:val="0007159E"/>
    <w:rsid w:val="000715CF"/>
    <w:rsid w:val="0007170A"/>
    <w:rsid w:val="00071730"/>
    <w:rsid w:val="000719BC"/>
    <w:rsid w:val="00071BBA"/>
    <w:rsid w:val="00071E84"/>
    <w:rsid w:val="00071FD2"/>
    <w:rsid w:val="0007229C"/>
    <w:rsid w:val="000726E7"/>
    <w:rsid w:val="000726F5"/>
    <w:rsid w:val="0007286F"/>
    <w:rsid w:val="000728E8"/>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3A5B"/>
    <w:rsid w:val="00083DB9"/>
    <w:rsid w:val="00083F3B"/>
    <w:rsid w:val="00084BDF"/>
    <w:rsid w:val="00084ECD"/>
    <w:rsid w:val="00084F14"/>
    <w:rsid w:val="00085BF9"/>
    <w:rsid w:val="00085DC3"/>
    <w:rsid w:val="000860D8"/>
    <w:rsid w:val="00086515"/>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7E"/>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C38"/>
    <w:rsid w:val="000A0EEB"/>
    <w:rsid w:val="000A1880"/>
    <w:rsid w:val="000A1FB8"/>
    <w:rsid w:val="000A21B8"/>
    <w:rsid w:val="000A355B"/>
    <w:rsid w:val="000A36CA"/>
    <w:rsid w:val="000A39C9"/>
    <w:rsid w:val="000A3CB8"/>
    <w:rsid w:val="000A3D2C"/>
    <w:rsid w:val="000A3E19"/>
    <w:rsid w:val="000A43E5"/>
    <w:rsid w:val="000A441D"/>
    <w:rsid w:val="000A4550"/>
    <w:rsid w:val="000A4733"/>
    <w:rsid w:val="000A48E2"/>
    <w:rsid w:val="000A495F"/>
    <w:rsid w:val="000A4C94"/>
    <w:rsid w:val="000A4F85"/>
    <w:rsid w:val="000A5390"/>
    <w:rsid w:val="000A59C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4D11"/>
    <w:rsid w:val="000B519A"/>
    <w:rsid w:val="000B5301"/>
    <w:rsid w:val="000B53C8"/>
    <w:rsid w:val="000B5AF4"/>
    <w:rsid w:val="000B5BFB"/>
    <w:rsid w:val="000B5E79"/>
    <w:rsid w:val="000B5EA9"/>
    <w:rsid w:val="000B6097"/>
    <w:rsid w:val="000B6103"/>
    <w:rsid w:val="000B6125"/>
    <w:rsid w:val="000B62FB"/>
    <w:rsid w:val="000B648E"/>
    <w:rsid w:val="000B6717"/>
    <w:rsid w:val="000B6F8F"/>
    <w:rsid w:val="000B7836"/>
    <w:rsid w:val="000B78ED"/>
    <w:rsid w:val="000B7CBE"/>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746"/>
    <w:rsid w:val="000C58B4"/>
    <w:rsid w:val="000C5E04"/>
    <w:rsid w:val="000C5F58"/>
    <w:rsid w:val="000C616B"/>
    <w:rsid w:val="000C61B4"/>
    <w:rsid w:val="000C6321"/>
    <w:rsid w:val="000C7149"/>
    <w:rsid w:val="000C77C4"/>
    <w:rsid w:val="000C7AE1"/>
    <w:rsid w:val="000C7C68"/>
    <w:rsid w:val="000C7DA9"/>
    <w:rsid w:val="000D014C"/>
    <w:rsid w:val="000D085E"/>
    <w:rsid w:val="000D1989"/>
    <w:rsid w:val="000D1AE2"/>
    <w:rsid w:val="000D2338"/>
    <w:rsid w:val="000D248B"/>
    <w:rsid w:val="000D2E12"/>
    <w:rsid w:val="000D35FF"/>
    <w:rsid w:val="000D36F8"/>
    <w:rsid w:val="000D370F"/>
    <w:rsid w:val="000D38B5"/>
    <w:rsid w:val="000D41C4"/>
    <w:rsid w:val="000D4785"/>
    <w:rsid w:val="000D4A8F"/>
    <w:rsid w:val="000D4DE4"/>
    <w:rsid w:val="000D504C"/>
    <w:rsid w:val="000D574F"/>
    <w:rsid w:val="000D6201"/>
    <w:rsid w:val="000D622F"/>
    <w:rsid w:val="000D6409"/>
    <w:rsid w:val="000D6597"/>
    <w:rsid w:val="000D65F0"/>
    <w:rsid w:val="000D69F6"/>
    <w:rsid w:val="000D6C08"/>
    <w:rsid w:val="000D7825"/>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16F"/>
    <w:rsid w:val="000E32B1"/>
    <w:rsid w:val="000E3542"/>
    <w:rsid w:val="000E3694"/>
    <w:rsid w:val="000E3842"/>
    <w:rsid w:val="000E3859"/>
    <w:rsid w:val="000E3A5D"/>
    <w:rsid w:val="000E413B"/>
    <w:rsid w:val="000E463A"/>
    <w:rsid w:val="000E4844"/>
    <w:rsid w:val="000E48AC"/>
    <w:rsid w:val="000E4DBC"/>
    <w:rsid w:val="000E55BE"/>
    <w:rsid w:val="000E5668"/>
    <w:rsid w:val="000E5A86"/>
    <w:rsid w:val="000E5ABD"/>
    <w:rsid w:val="000E6698"/>
    <w:rsid w:val="000E6960"/>
    <w:rsid w:val="000E6BAD"/>
    <w:rsid w:val="000E6E7D"/>
    <w:rsid w:val="000E707E"/>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CA5"/>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85"/>
    <w:rsid w:val="001038C9"/>
    <w:rsid w:val="00103E67"/>
    <w:rsid w:val="00103EC3"/>
    <w:rsid w:val="00104A1C"/>
    <w:rsid w:val="00104A27"/>
    <w:rsid w:val="001053E1"/>
    <w:rsid w:val="001055BE"/>
    <w:rsid w:val="00105722"/>
    <w:rsid w:val="00105E44"/>
    <w:rsid w:val="00105F63"/>
    <w:rsid w:val="001062FE"/>
    <w:rsid w:val="00106813"/>
    <w:rsid w:val="00107005"/>
    <w:rsid w:val="0010783A"/>
    <w:rsid w:val="00107B24"/>
    <w:rsid w:val="00107BDF"/>
    <w:rsid w:val="0011007B"/>
    <w:rsid w:val="00110516"/>
    <w:rsid w:val="00110D35"/>
    <w:rsid w:val="001116AB"/>
    <w:rsid w:val="00111725"/>
    <w:rsid w:val="00111BA9"/>
    <w:rsid w:val="00112306"/>
    <w:rsid w:val="00112938"/>
    <w:rsid w:val="00112E55"/>
    <w:rsid w:val="001134D3"/>
    <w:rsid w:val="001135C5"/>
    <w:rsid w:val="00113A33"/>
    <w:rsid w:val="00113BAE"/>
    <w:rsid w:val="00114267"/>
    <w:rsid w:val="001148A8"/>
    <w:rsid w:val="00115D1F"/>
    <w:rsid w:val="00115D3A"/>
    <w:rsid w:val="001166B1"/>
    <w:rsid w:val="00116ABF"/>
    <w:rsid w:val="00117122"/>
    <w:rsid w:val="00117D0A"/>
    <w:rsid w:val="00117F02"/>
    <w:rsid w:val="001201DD"/>
    <w:rsid w:val="0012022A"/>
    <w:rsid w:val="00120B85"/>
    <w:rsid w:val="00120BB3"/>
    <w:rsid w:val="00121285"/>
    <w:rsid w:val="00121A7F"/>
    <w:rsid w:val="00121B48"/>
    <w:rsid w:val="00122010"/>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27E3D"/>
    <w:rsid w:val="001301F8"/>
    <w:rsid w:val="00130274"/>
    <w:rsid w:val="00130D3A"/>
    <w:rsid w:val="00130F73"/>
    <w:rsid w:val="001315FB"/>
    <w:rsid w:val="00131629"/>
    <w:rsid w:val="001319BC"/>
    <w:rsid w:val="00131A1D"/>
    <w:rsid w:val="00132202"/>
    <w:rsid w:val="001332DD"/>
    <w:rsid w:val="00133BFE"/>
    <w:rsid w:val="00133D6C"/>
    <w:rsid w:val="00133EA2"/>
    <w:rsid w:val="00134048"/>
    <w:rsid w:val="00134B72"/>
    <w:rsid w:val="00134C80"/>
    <w:rsid w:val="00135870"/>
    <w:rsid w:val="00135A56"/>
    <w:rsid w:val="00135B14"/>
    <w:rsid w:val="00136712"/>
    <w:rsid w:val="001367E6"/>
    <w:rsid w:val="0013694D"/>
    <w:rsid w:val="001372FB"/>
    <w:rsid w:val="001373D0"/>
    <w:rsid w:val="00137995"/>
    <w:rsid w:val="00137A93"/>
    <w:rsid w:val="00137BE4"/>
    <w:rsid w:val="00140D43"/>
    <w:rsid w:val="00140D8C"/>
    <w:rsid w:val="001414E2"/>
    <w:rsid w:val="00141B26"/>
    <w:rsid w:val="00141FF6"/>
    <w:rsid w:val="0014217D"/>
    <w:rsid w:val="001425E4"/>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03A"/>
    <w:rsid w:val="001462A8"/>
    <w:rsid w:val="00146415"/>
    <w:rsid w:val="00146571"/>
    <w:rsid w:val="0014786A"/>
    <w:rsid w:val="001478DB"/>
    <w:rsid w:val="001479CD"/>
    <w:rsid w:val="00150924"/>
    <w:rsid w:val="00150A42"/>
    <w:rsid w:val="00150D83"/>
    <w:rsid w:val="00150D9F"/>
    <w:rsid w:val="00151353"/>
    <w:rsid w:val="00151401"/>
    <w:rsid w:val="001521A2"/>
    <w:rsid w:val="00152587"/>
    <w:rsid w:val="00152A4D"/>
    <w:rsid w:val="00152C02"/>
    <w:rsid w:val="00152CEA"/>
    <w:rsid w:val="00153A53"/>
    <w:rsid w:val="0015457C"/>
    <w:rsid w:val="00154913"/>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79"/>
    <w:rsid w:val="001664CD"/>
    <w:rsid w:val="00166528"/>
    <w:rsid w:val="0016680D"/>
    <w:rsid w:val="001668B9"/>
    <w:rsid w:val="001669FB"/>
    <w:rsid w:val="00166BCD"/>
    <w:rsid w:val="00167055"/>
    <w:rsid w:val="001671D3"/>
    <w:rsid w:val="00167245"/>
    <w:rsid w:val="001679AB"/>
    <w:rsid w:val="00167DF9"/>
    <w:rsid w:val="00170545"/>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A48"/>
    <w:rsid w:val="00174BBF"/>
    <w:rsid w:val="00174CC1"/>
    <w:rsid w:val="00176690"/>
    <w:rsid w:val="00176804"/>
    <w:rsid w:val="00176B3F"/>
    <w:rsid w:val="00176C87"/>
    <w:rsid w:val="00177376"/>
    <w:rsid w:val="00177730"/>
    <w:rsid w:val="00177A9A"/>
    <w:rsid w:val="00177BE0"/>
    <w:rsid w:val="00177D0F"/>
    <w:rsid w:val="00180186"/>
    <w:rsid w:val="00180816"/>
    <w:rsid w:val="00181460"/>
    <w:rsid w:val="001819E1"/>
    <w:rsid w:val="00181A0F"/>
    <w:rsid w:val="00181A6D"/>
    <w:rsid w:val="00181BF7"/>
    <w:rsid w:val="00181D3C"/>
    <w:rsid w:val="00181E72"/>
    <w:rsid w:val="00182069"/>
    <w:rsid w:val="001821B6"/>
    <w:rsid w:val="0018236C"/>
    <w:rsid w:val="001825F1"/>
    <w:rsid w:val="001826CA"/>
    <w:rsid w:val="00182AA0"/>
    <w:rsid w:val="0018392E"/>
    <w:rsid w:val="00183983"/>
    <w:rsid w:val="00183EA0"/>
    <w:rsid w:val="00183FDA"/>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26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5C50"/>
    <w:rsid w:val="001968A5"/>
    <w:rsid w:val="00196B8B"/>
    <w:rsid w:val="00196C3F"/>
    <w:rsid w:val="001973C7"/>
    <w:rsid w:val="001A0077"/>
    <w:rsid w:val="001A051D"/>
    <w:rsid w:val="001A0D20"/>
    <w:rsid w:val="001A0D72"/>
    <w:rsid w:val="001A0DF0"/>
    <w:rsid w:val="001A17F2"/>
    <w:rsid w:val="001A1BB7"/>
    <w:rsid w:val="001A1FAC"/>
    <w:rsid w:val="001A207C"/>
    <w:rsid w:val="001A2156"/>
    <w:rsid w:val="001A2397"/>
    <w:rsid w:val="001A25FC"/>
    <w:rsid w:val="001A269B"/>
    <w:rsid w:val="001A29A0"/>
    <w:rsid w:val="001A2F6F"/>
    <w:rsid w:val="001A32B5"/>
    <w:rsid w:val="001A383A"/>
    <w:rsid w:val="001A38DF"/>
    <w:rsid w:val="001A3A9F"/>
    <w:rsid w:val="001A432B"/>
    <w:rsid w:val="001A4401"/>
    <w:rsid w:val="001A5BF4"/>
    <w:rsid w:val="001A6330"/>
    <w:rsid w:val="001A6615"/>
    <w:rsid w:val="001A69ED"/>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5B6"/>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5CA"/>
    <w:rsid w:val="001D2964"/>
    <w:rsid w:val="001D3318"/>
    <w:rsid w:val="001D3342"/>
    <w:rsid w:val="001D3436"/>
    <w:rsid w:val="001D3442"/>
    <w:rsid w:val="001D37CF"/>
    <w:rsid w:val="001D391D"/>
    <w:rsid w:val="001D3920"/>
    <w:rsid w:val="001D3A3F"/>
    <w:rsid w:val="001D3B7F"/>
    <w:rsid w:val="001D3CB1"/>
    <w:rsid w:val="001D4036"/>
    <w:rsid w:val="001D4073"/>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8F"/>
    <w:rsid w:val="001D7F90"/>
    <w:rsid w:val="001E0171"/>
    <w:rsid w:val="001E0882"/>
    <w:rsid w:val="001E0A5A"/>
    <w:rsid w:val="001E10D0"/>
    <w:rsid w:val="001E12DA"/>
    <w:rsid w:val="001E16E9"/>
    <w:rsid w:val="001E1761"/>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691"/>
    <w:rsid w:val="001E7C60"/>
    <w:rsid w:val="001E7DF1"/>
    <w:rsid w:val="001F0144"/>
    <w:rsid w:val="001F08B2"/>
    <w:rsid w:val="001F0A7D"/>
    <w:rsid w:val="001F0D2A"/>
    <w:rsid w:val="001F17F5"/>
    <w:rsid w:val="001F2507"/>
    <w:rsid w:val="001F2935"/>
    <w:rsid w:val="001F29D4"/>
    <w:rsid w:val="001F2A5F"/>
    <w:rsid w:val="001F2BC7"/>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689"/>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A79"/>
    <w:rsid w:val="00211C29"/>
    <w:rsid w:val="00211E1B"/>
    <w:rsid w:val="00212BD9"/>
    <w:rsid w:val="00212DDA"/>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F3"/>
    <w:rsid w:val="00221698"/>
    <w:rsid w:val="0022173C"/>
    <w:rsid w:val="002219F3"/>
    <w:rsid w:val="00221C2F"/>
    <w:rsid w:val="00221EF5"/>
    <w:rsid w:val="00222EF8"/>
    <w:rsid w:val="00223047"/>
    <w:rsid w:val="0022306B"/>
    <w:rsid w:val="00223554"/>
    <w:rsid w:val="002235B7"/>
    <w:rsid w:val="00223806"/>
    <w:rsid w:val="002239E4"/>
    <w:rsid w:val="00223F27"/>
    <w:rsid w:val="00224C0E"/>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3C75"/>
    <w:rsid w:val="0023440B"/>
    <w:rsid w:val="002347E6"/>
    <w:rsid w:val="002352DD"/>
    <w:rsid w:val="00235412"/>
    <w:rsid w:val="00235810"/>
    <w:rsid w:val="00235DCC"/>
    <w:rsid w:val="002365D6"/>
    <w:rsid w:val="002370CB"/>
    <w:rsid w:val="00237C37"/>
    <w:rsid w:val="00237CC1"/>
    <w:rsid w:val="00237E6D"/>
    <w:rsid w:val="00237F32"/>
    <w:rsid w:val="00237F34"/>
    <w:rsid w:val="0024083D"/>
    <w:rsid w:val="002410B3"/>
    <w:rsid w:val="002413C5"/>
    <w:rsid w:val="00241B33"/>
    <w:rsid w:val="00242A24"/>
    <w:rsid w:val="00242B95"/>
    <w:rsid w:val="00242DC3"/>
    <w:rsid w:val="0024402E"/>
    <w:rsid w:val="00244212"/>
    <w:rsid w:val="00244C45"/>
    <w:rsid w:val="00244D1C"/>
    <w:rsid w:val="00244DBF"/>
    <w:rsid w:val="002458CF"/>
    <w:rsid w:val="00245B68"/>
    <w:rsid w:val="00245BC3"/>
    <w:rsid w:val="00246799"/>
    <w:rsid w:val="0024702A"/>
    <w:rsid w:val="002470E2"/>
    <w:rsid w:val="002471B9"/>
    <w:rsid w:val="00247447"/>
    <w:rsid w:val="002477B9"/>
    <w:rsid w:val="0024794E"/>
    <w:rsid w:val="0025071A"/>
    <w:rsid w:val="00250A09"/>
    <w:rsid w:val="00250B97"/>
    <w:rsid w:val="00251152"/>
    <w:rsid w:val="002514EC"/>
    <w:rsid w:val="00251CC0"/>
    <w:rsid w:val="002523D5"/>
    <w:rsid w:val="002524C5"/>
    <w:rsid w:val="00252582"/>
    <w:rsid w:val="002526A4"/>
    <w:rsid w:val="002533C1"/>
    <w:rsid w:val="0025349A"/>
    <w:rsid w:val="00253BB2"/>
    <w:rsid w:val="00254501"/>
    <w:rsid w:val="00254745"/>
    <w:rsid w:val="002547A3"/>
    <w:rsid w:val="002549FC"/>
    <w:rsid w:val="00254E08"/>
    <w:rsid w:val="00254F80"/>
    <w:rsid w:val="00255A9F"/>
    <w:rsid w:val="002560AD"/>
    <w:rsid w:val="002562C4"/>
    <w:rsid w:val="0025675B"/>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797"/>
    <w:rsid w:val="00264C41"/>
    <w:rsid w:val="00264FDE"/>
    <w:rsid w:val="00265215"/>
    <w:rsid w:val="0026527F"/>
    <w:rsid w:val="002654F3"/>
    <w:rsid w:val="00265709"/>
    <w:rsid w:val="00265AE9"/>
    <w:rsid w:val="002665A3"/>
    <w:rsid w:val="00266B17"/>
    <w:rsid w:val="00266B21"/>
    <w:rsid w:val="00266D10"/>
    <w:rsid w:val="002674F1"/>
    <w:rsid w:val="002676D4"/>
    <w:rsid w:val="002677D1"/>
    <w:rsid w:val="00267D6C"/>
    <w:rsid w:val="002706C6"/>
    <w:rsid w:val="00270EF9"/>
    <w:rsid w:val="00271F85"/>
    <w:rsid w:val="0027224D"/>
    <w:rsid w:val="00272632"/>
    <w:rsid w:val="00273C62"/>
    <w:rsid w:val="00273E67"/>
    <w:rsid w:val="0027491D"/>
    <w:rsid w:val="002749B8"/>
    <w:rsid w:val="00277891"/>
    <w:rsid w:val="00277BBC"/>
    <w:rsid w:val="002801C7"/>
    <w:rsid w:val="002803CD"/>
    <w:rsid w:val="0028095C"/>
    <w:rsid w:val="002809AB"/>
    <w:rsid w:val="00280EFB"/>
    <w:rsid w:val="0028102B"/>
    <w:rsid w:val="0028174B"/>
    <w:rsid w:val="00281901"/>
    <w:rsid w:val="00281A1C"/>
    <w:rsid w:val="002829C5"/>
    <w:rsid w:val="00282A17"/>
    <w:rsid w:val="00282C41"/>
    <w:rsid w:val="00282FC3"/>
    <w:rsid w:val="00283163"/>
    <w:rsid w:val="0028352A"/>
    <w:rsid w:val="00283994"/>
    <w:rsid w:val="00283A1D"/>
    <w:rsid w:val="0028419E"/>
    <w:rsid w:val="002842AA"/>
    <w:rsid w:val="00284EAA"/>
    <w:rsid w:val="00284F99"/>
    <w:rsid w:val="00285AAB"/>
    <w:rsid w:val="00285E58"/>
    <w:rsid w:val="00286438"/>
    <w:rsid w:val="00286FE9"/>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92"/>
    <w:rsid w:val="00294D6D"/>
    <w:rsid w:val="002955E1"/>
    <w:rsid w:val="00295624"/>
    <w:rsid w:val="00295898"/>
    <w:rsid w:val="002966CC"/>
    <w:rsid w:val="00296D4B"/>
    <w:rsid w:val="002971E5"/>
    <w:rsid w:val="002A0CDD"/>
    <w:rsid w:val="002A2018"/>
    <w:rsid w:val="002A2038"/>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68"/>
    <w:rsid w:val="002C0E3A"/>
    <w:rsid w:val="002C0FD6"/>
    <w:rsid w:val="002C12E5"/>
    <w:rsid w:val="002C1633"/>
    <w:rsid w:val="002C1667"/>
    <w:rsid w:val="002C1734"/>
    <w:rsid w:val="002C1830"/>
    <w:rsid w:val="002C1A24"/>
    <w:rsid w:val="002C1F33"/>
    <w:rsid w:val="002C27F9"/>
    <w:rsid w:val="002C2BE8"/>
    <w:rsid w:val="002C31E7"/>
    <w:rsid w:val="002C35C5"/>
    <w:rsid w:val="002C3618"/>
    <w:rsid w:val="002C36D2"/>
    <w:rsid w:val="002C38A7"/>
    <w:rsid w:val="002C38BE"/>
    <w:rsid w:val="002C3A3B"/>
    <w:rsid w:val="002C3D3F"/>
    <w:rsid w:val="002C4683"/>
    <w:rsid w:val="002C4C74"/>
    <w:rsid w:val="002C4D31"/>
    <w:rsid w:val="002C58BF"/>
    <w:rsid w:val="002C5935"/>
    <w:rsid w:val="002C5BD3"/>
    <w:rsid w:val="002C66BD"/>
    <w:rsid w:val="002C69CB"/>
    <w:rsid w:val="002C6BAA"/>
    <w:rsid w:val="002C6DD9"/>
    <w:rsid w:val="002C7487"/>
    <w:rsid w:val="002C7910"/>
    <w:rsid w:val="002C7A7E"/>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A26"/>
    <w:rsid w:val="002D5D4E"/>
    <w:rsid w:val="002D5E07"/>
    <w:rsid w:val="002D6DFF"/>
    <w:rsid w:val="002D7461"/>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701"/>
    <w:rsid w:val="002E6369"/>
    <w:rsid w:val="002E6479"/>
    <w:rsid w:val="002E6722"/>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823"/>
    <w:rsid w:val="00307C57"/>
    <w:rsid w:val="00310089"/>
    <w:rsid w:val="0031088F"/>
    <w:rsid w:val="00310C43"/>
    <w:rsid w:val="0031181F"/>
    <w:rsid w:val="00312045"/>
    <w:rsid w:val="00312873"/>
    <w:rsid w:val="00312A66"/>
    <w:rsid w:val="00312CA4"/>
    <w:rsid w:val="00312F28"/>
    <w:rsid w:val="00313A71"/>
    <w:rsid w:val="00314206"/>
    <w:rsid w:val="00314B2B"/>
    <w:rsid w:val="003150C6"/>
    <w:rsid w:val="00315A36"/>
    <w:rsid w:val="00315A5A"/>
    <w:rsid w:val="00315DD7"/>
    <w:rsid w:val="0031605A"/>
    <w:rsid w:val="003163F6"/>
    <w:rsid w:val="003164B2"/>
    <w:rsid w:val="00316589"/>
    <w:rsid w:val="00316B58"/>
    <w:rsid w:val="00316E84"/>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46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8D2"/>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3634"/>
    <w:rsid w:val="0034389D"/>
    <w:rsid w:val="00344B16"/>
    <w:rsid w:val="00344DDC"/>
    <w:rsid w:val="00345A99"/>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65F"/>
    <w:rsid w:val="00353714"/>
    <w:rsid w:val="003538F9"/>
    <w:rsid w:val="00353AF5"/>
    <w:rsid w:val="00353EF4"/>
    <w:rsid w:val="0035406F"/>
    <w:rsid w:val="003545AB"/>
    <w:rsid w:val="00356A9A"/>
    <w:rsid w:val="00356EB0"/>
    <w:rsid w:val="00356FB8"/>
    <w:rsid w:val="003576DE"/>
    <w:rsid w:val="00357769"/>
    <w:rsid w:val="00357DB1"/>
    <w:rsid w:val="00360174"/>
    <w:rsid w:val="00360447"/>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1283"/>
    <w:rsid w:val="00371FDB"/>
    <w:rsid w:val="00372208"/>
    <w:rsid w:val="00373473"/>
    <w:rsid w:val="003738F6"/>
    <w:rsid w:val="00373D9D"/>
    <w:rsid w:val="003744C8"/>
    <w:rsid w:val="00374785"/>
    <w:rsid w:val="00374B27"/>
    <w:rsid w:val="00374B7A"/>
    <w:rsid w:val="00374F7E"/>
    <w:rsid w:val="00375047"/>
    <w:rsid w:val="003751B0"/>
    <w:rsid w:val="00375687"/>
    <w:rsid w:val="00375AE3"/>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42A"/>
    <w:rsid w:val="00384B1D"/>
    <w:rsid w:val="00384FAF"/>
    <w:rsid w:val="00385156"/>
    <w:rsid w:val="003852C5"/>
    <w:rsid w:val="00385D97"/>
    <w:rsid w:val="00385F02"/>
    <w:rsid w:val="003863BC"/>
    <w:rsid w:val="00386823"/>
    <w:rsid w:val="00386CDE"/>
    <w:rsid w:val="00386F71"/>
    <w:rsid w:val="0038759B"/>
    <w:rsid w:val="0038771B"/>
    <w:rsid w:val="00390390"/>
    <w:rsid w:val="003906FD"/>
    <w:rsid w:val="00390ACF"/>
    <w:rsid w:val="00390AFF"/>
    <w:rsid w:val="00390BAD"/>
    <w:rsid w:val="00390CF8"/>
    <w:rsid w:val="00391088"/>
    <w:rsid w:val="003911B7"/>
    <w:rsid w:val="00391753"/>
    <w:rsid w:val="00392424"/>
    <w:rsid w:val="003924E7"/>
    <w:rsid w:val="003926E5"/>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6F3"/>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64D"/>
    <w:rsid w:val="003A475B"/>
    <w:rsid w:val="003A4C5B"/>
    <w:rsid w:val="003A4CDD"/>
    <w:rsid w:val="003A504A"/>
    <w:rsid w:val="003A5756"/>
    <w:rsid w:val="003A5804"/>
    <w:rsid w:val="003A58EA"/>
    <w:rsid w:val="003A7212"/>
    <w:rsid w:val="003A7358"/>
    <w:rsid w:val="003A785C"/>
    <w:rsid w:val="003A7862"/>
    <w:rsid w:val="003A7D94"/>
    <w:rsid w:val="003A7EAD"/>
    <w:rsid w:val="003B0697"/>
    <w:rsid w:val="003B16C4"/>
    <w:rsid w:val="003B172D"/>
    <w:rsid w:val="003B19C4"/>
    <w:rsid w:val="003B29FC"/>
    <w:rsid w:val="003B2F2A"/>
    <w:rsid w:val="003B3AA2"/>
    <w:rsid w:val="003B40B8"/>
    <w:rsid w:val="003B4252"/>
    <w:rsid w:val="003B4940"/>
    <w:rsid w:val="003B4E58"/>
    <w:rsid w:val="003B52EF"/>
    <w:rsid w:val="003B5521"/>
    <w:rsid w:val="003B56D7"/>
    <w:rsid w:val="003B60D8"/>
    <w:rsid w:val="003B6537"/>
    <w:rsid w:val="003B6F6C"/>
    <w:rsid w:val="003B7687"/>
    <w:rsid w:val="003B7782"/>
    <w:rsid w:val="003B7B12"/>
    <w:rsid w:val="003B7E79"/>
    <w:rsid w:val="003C0EFC"/>
    <w:rsid w:val="003C130C"/>
    <w:rsid w:val="003C14E0"/>
    <w:rsid w:val="003C1568"/>
    <w:rsid w:val="003C1B8B"/>
    <w:rsid w:val="003C1E5D"/>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F7E"/>
    <w:rsid w:val="003D75A2"/>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276"/>
    <w:rsid w:val="003E4567"/>
    <w:rsid w:val="003E4ACF"/>
    <w:rsid w:val="003E50E6"/>
    <w:rsid w:val="003E516D"/>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A87"/>
    <w:rsid w:val="003F5E93"/>
    <w:rsid w:val="003F6320"/>
    <w:rsid w:val="003F68D0"/>
    <w:rsid w:val="003F7882"/>
    <w:rsid w:val="003F7887"/>
    <w:rsid w:val="003F7EBB"/>
    <w:rsid w:val="004006F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F0"/>
    <w:rsid w:val="0040739F"/>
    <w:rsid w:val="004073F4"/>
    <w:rsid w:val="00407663"/>
    <w:rsid w:val="00410227"/>
    <w:rsid w:val="00410317"/>
    <w:rsid w:val="004105CD"/>
    <w:rsid w:val="00410AE4"/>
    <w:rsid w:val="00410C4E"/>
    <w:rsid w:val="00410E67"/>
    <w:rsid w:val="004111D6"/>
    <w:rsid w:val="00411729"/>
    <w:rsid w:val="00411C3D"/>
    <w:rsid w:val="00411D73"/>
    <w:rsid w:val="00411FB1"/>
    <w:rsid w:val="004122B6"/>
    <w:rsid w:val="00412725"/>
    <w:rsid w:val="004127A1"/>
    <w:rsid w:val="00412D4A"/>
    <w:rsid w:val="0041357E"/>
    <w:rsid w:val="0041364E"/>
    <w:rsid w:val="00413C22"/>
    <w:rsid w:val="00413F9A"/>
    <w:rsid w:val="00414208"/>
    <w:rsid w:val="00414420"/>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B93"/>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3FC"/>
    <w:rsid w:val="004234DA"/>
    <w:rsid w:val="00423565"/>
    <w:rsid w:val="004236E7"/>
    <w:rsid w:val="00423AF6"/>
    <w:rsid w:val="00423C0D"/>
    <w:rsid w:val="00423F0B"/>
    <w:rsid w:val="00424C5C"/>
    <w:rsid w:val="004259C3"/>
    <w:rsid w:val="00425A4D"/>
    <w:rsid w:val="00425E08"/>
    <w:rsid w:val="00425E2D"/>
    <w:rsid w:val="00425FFB"/>
    <w:rsid w:val="00426150"/>
    <w:rsid w:val="0042661C"/>
    <w:rsid w:val="00426ACD"/>
    <w:rsid w:val="00426B98"/>
    <w:rsid w:val="00426F1D"/>
    <w:rsid w:val="0042744C"/>
    <w:rsid w:val="00427A93"/>
    <w:rsid w:val="00427B0B"/>
    <w:rsid w:val="00427BCC"/>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A43"/>
    <w:rsid w:val="00435C70"/>
    <w:rsid w:val="00435D99"/>
    <w:rsid w:val="0043609F"/>
    <w:rsid w:val="004360D2"/>
    <w:rsid w:val="0043634B"/>
    <w:rsid w:val="00436769"/>
    <w:rsid w:val="00436F06"/>
    <w:rsid w:val="00437A13"/>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237"/>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247"/>
    <w:rsid w:val="00454959"/>
    <w:rsid w:val="004550AA"/>
    <w:rsid w:val="00455204"/>
    <w:rsid w:val="00455285"/>
    <w:rsid w:val="004554A1"/>
    <w:rsid w:val="00455DC9"/>
    <w:rsid w:val="00455EF3"/>
    <w:rsid w:val="0045649B"/>
    <w:rsid w:val="00456C39"/>
    <w:rsid w:val="00456F3D"/>
    <w:rsid w:val="00457207"/>
    <w:rsid w:val="00457D4B"/>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4FF9"/>
    <w:rsid w:val="00465834"/>
    <w:rsid w:val="00465EDD"/>
    <w:rsid w:val="0046632E"/>
    <w:rsid w:val="0046635A"/>
    <w:rsid w:val="004664DB"/>
    <w:rsid w:val="00467150"/>
    <w:rsid w:val="0046734A"/>
    <w:rsid w:val="004674CA"/>
    <w:rsid w:val="004677A2"/>
    <w:rsid w:val="0046786B"/>
    <w:rsid w:val="00467A74"/>
    <w:rsid w:val="00467F41"/>
    <w:rsid w:val="00467F60"/>
    <w:rsid w:val="00470023"/>
    <w:rsid w:val="004701B0"/>
    <w:rsid w:val="004702A3"/>
    <w:rsid w:val="004704D4"/>
    <w:rsid w:val="004710CF"/>
    <w:rsid w:val="00471125"/>
    <w:rsid w:val="00471836"/>
    <w:rsid w:val="00471949"/>
    <w:rsid w:val="00471B16"/>
    <w:rsid w:val="00471E9C"/>
    <w:rsid w:val="00471EED"/>
    <w:rsid w:val="00471FA7"/>
    <w:rsid w:val="004723E8"/>
    <w:rsid w:val="0047281D"/>
    <w:rsid w:val="00473204"/>
    <w:rsid w:val="0047368E"/>
    <w:rsid w:val="004736D8"/>
    <w:rsid w:val="0047385D"/>
    <w:rsid w:val="00473863"/>
    <w:rsid w:val="00473FA6"/>
    <w:rsid w:val="00474165"/>
    <w:rsid w:val="00474170"/>
    <w:rsid w:val="004743D6"/>
    <w:rsid w:val="004743FC"/>
    <w:rsid w:val="00474481"/>
    <w:rsid w:val="004744DB"/>
    <w:rsid w:val="00474E8D"/>
    <w:rsid w:val="00475034"/>
    <w:rsid w:val="00475228"/>
    <w:rsid w:val="004756F9"/>
    <w:rsid w:val="00475B76"/>
    <w:rsid w:val="00475EE1"/>
    <w:rsid w:val="00475F81"/>
    <w:rsid w:val="0047667B"/>
    <w:rsid w:val="00476E3C"/>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39E"/>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3C7"/>
    <w:rsid w:val="004A1545"/>
    <w:rsid w:val="004A2198"/>
    <w:rsid w:val="004A24D3"/>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515"/>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262"/>
    <w:rsid w:val="004B36C5"/>
    <w:rsid w:val="004B3A70"/>
    <w:rsid w:val="004B3DA4"/>
    <w:rsid w:val="004B3F5E"/>
    <w:rsid w:val="004B44BC"/>
    <w:rsid w:val="004B464E"/>
    <w:rsid w:val="004B46FA"/>
    <w:rsid w:val="004B4930"/>
    <w:rsid w:val="004B4D7C"/>
    <w:rsid w:val="004B5442"/>
    <w:rsid w:val="004B5520"/>
    <w:rsid w:val="004B5632"/>
    <w:rsid w:val="004B5F29"/>
    <w:rsid w:val="004B64D4"/>
    <w:rsid w:val="004B66F2"/>
    <w:rsid w:val="004B6A84"/>
    <w:rsid w:val="004B714D"/>
    <w:rsid w:val="004B71F9"/>
    <w:rsid w:val="004B7E01"/>
    <w:rsid w:val="004B7F1B"/>
    <w:rsid w:val="004C04D5"/>
    <w:rsid w:val="004C0CC9"/>
    <w:rsid w:val="004C17E0"/>
    <w:rsid w:val="004C1F0F"/>
    <w:rsid w:val="004C2636"/>
    <w:rsid w:val="004C2918"/>
    <w:rsid w:val="004C2CB9"/>
    <w:rsid w:val="004C3C31"/>
    <w:rsid w:val="004C4243"/>
    <w:rsid w:val="004C44F7"/>
    <w:rsid w:val="004C50D3"/>
    <w:rsid w:val="004C5230"/>
    <w:rsid w:val="004C5449"/>
    <w:rsid w:val="004C5661"/>
    <w:rsid w:val="004C65B8"/>
    <w:rsid w:val="004C666F"/>
    <w:rsid w:val="004C6A20"/>
    <w:rsid w:val="004C781E"/>
    <w:rsid w:val="004C7D1D"/>
    <w:rsid w:val="004C7ED4"/>
    <w:rsid w:val="004D0706"/>
    <w:rsid w:val="004D0BC5"/>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4E4"/>
    <w:rsid w:val="004D4CF7"/>
    <w:rsid w:val="004D4D25"/>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C29"/>
    <w:rsid w:val="004E4E5E"/>
    <w:rsid w:val="004E4FB5"/>
    <w:rsid w:val="004E6B76"/>
    <w:rsid w:val="004E78D9"/>
    <w:rsid w:val="004F04CF"/>
    <w:rsid w:val="004F0999"/>
    <w:rsid w:val="004F0CC6"/>
    <w:rsid w:val="004F13D8"/>
    <w:rsid w:val="004F1471"/>
    <w:rsid w:val="004F1520"/>
    <w:rsid w:val="004F1861"/>
    <w:rsid w:val="004F2E83"/>
    <w:rsid w:val="004F3579"/>
    <w:rsid w:val="004F357D"/>
    <w:rsid w:val="004F3641"/>
    <w:rsid w:val="004F36D3"/>
    <w:rsid w:val="004F40AB"/>
    <w:rsid w:val="004F4CF5"/>
    <w:rsid w:val="004F513A"/>
    <w:rsid w:val="004F5457"/>
    <w:rsid w:val="004F563E"/>
    <w:rsid w:val="004F563F"/>
    <w:rsid w:val="004F5AC5"/>
    <w:rsid w:val="004F6285"/>
    <w:rsid w:val="004F65B3"/>
    <w:rsid w:val="004F6974"/>
    <w:rsid w:val="004F6B77"/>
    <w:rsid w:val="004F761F"/>
    <w:rsid w:val="004F795F"/>
    <w:rsid w:val="004F7A4E"/>
    <w:rsid w:val="004F7C15"/>
    <w:rsid w:val="004F7C7B"/>
    <w:rsid w:val="004F7C9B"/>
    <w:rsid w:val="00500439"/>
    <w:rsid w:val="00500441"/>
    <w:rsid w:val="00500446"/>
    <w:rsid w:val="005007FB"/>
    <w:rsid w:val="00500E51"/>
    <w:rsid w:val="005012AD"/>
    <w:rsid w:val="005014FF"/>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644"/>
    <w:rsid w:val="00513A9A"/>
    <w:rsid w:val="00513E1D"/>
    <w:rsid w:val="005141AF"/>
    <w:rsid w:val="0051451D"/>
    <w:rsid w:val="00515217"/>
    <w:rsid w:val="00515419"/>
    <w:rsid w:val="005156A6"/>
    <w:rsid w:val="00515CE0"/>
    <w:rsid w:val="005160C5"/>
    <w:rsid w:val="00516127"/>
    <w:rsid w:val="0051647C"/>
    <w:rsid w:val="005165FE"/>
    <w:rsid w:val="005173CA"/>
    <w:rsid w:val="005178FC"/>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A20"/>
    <w:rsid w:val="00522ECA"/>
    <w:rsid w:val="00522FFF"/>
    <w:rsid w:val="0052336F"/>
    <w:rsid w:val="0052423D"/>
    <w:rsid w:val="005246EE"/>
    <w:rsid w:val="0052533F"/>
    <w:rsid w:val="00525AB0"/>
    <w:rsid w:val="00525D22"/>
    <w:rsid w:val="00525E6C"/>
    <w:rsid w:val="00526073"/>
    <w:rsid w:val="005261AF"/>
    <w:rsid w:val="00526551"/>
    <w:rsid w:val="00526BD8"/>
    <w:rsid w:val="00526C00"/>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1F09"/>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D60"/>
    <w:rsid w:val="00535E04"/>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2EF3"/>
    <w:rsid w:val="0055303C"/>
    <w:rsid w:val="00553248"/>
    <w:rsid w:val="0055336B"/>
    <w:rsid w:val="0055385E"/>
    <w:rsid w:val="00553E3D"/>
    <w:rsid w:val="0055404D"/>
    <w:rsid w:val="00554589"/>
    <w:rsid w:val="00554EC3"/>
    <w:rsid w:val="00555023"/>
    <w:rsid w:val="00555630"/>
    <w:rsid w:val="00555F61"/>
    <w:rsid w:val="005561C2"/>
    <w:rsid w:val="0055642F"/>
    <w:rsid w:val="00556A17"/>
    <w:rsid w:val="00556CEC"/>
    <w:rsid w:val="00556F64"/>
    <w:rsid w:val="005570D2"/>
    <w:rsid w:val="00557C38"/>
    <w:rsid w:val="00557C40"/>
    <w:rsid w:val="005606C6"/>
    <w:rsid w:val="00560C2D"/>
    <w:rsid w:val="005611CE"/>
    <w:rsid w:val="00561446"/>
    <w:rsid w:val="005614EC"/>
    <w:rsid w:val="0056161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4B4A"/>
    <w:rsid w:val="00565F03"/>
    <w:rsid w:val="005664EE"/>
    <w:rsid w:val="00566EAC"/>
    <w:rsid w:val="0056726D"/>
    <w:rsid w:val="00567B86"/>
    <w:rsid w:val="0057050F"/>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6C9"/>
    <w:rsid w:val="00574976"/>
    <w:rsid w:val="00574A01"/>
    <w:rsid w:val="00574BA4"/>
    <w:rsid w:val="00574E5A"/>
    <w:rsid w:val="00575092"/>
    <w:rsid w:val="005754F1"/>
    <w:rsid w:val="00575535"/>
    <w:rsid w:val="00575552"/>
    <w:rsid w:val="005755E7"/>
    <w:rsid w:val="00575C40"/>
    <w:rsid w:val="0057663D"/>
    <w:rsid w:val="00577187"/>
    <w:rsid w:val="00577389"/>
    <w:rsid w:val="005775A7"/>
    <w:rsid w:val="0057798F"/>
    <w:rsid w:val="0058013F"/>
    <w:rsid w:val="005806A0"/>
    <w:rsid w:val="0058076A"/>
    <w:rsid w:val="0058080F"/>
    <w:rsid w:val="0058087F"/>
    <w:rsid w:val="00581377"/>
    <w:rsid w:val="0058149D"/>
    <w:rsid w:val="0058152D"/>
    <w:rsid w:val="00581A4B"/>
    <w:rsid w:val="005826B9"/>
    <w:rsid w:val="00582942"/>
    <w:rsid w:val="00582CFC"/>
    <w:rsid w:val="0058347F"/>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29B"/>
    <w:rsid w:val="005872AA"/>
    <w:rsid w:val="005873C6"/>
    <w:rsid w:val="00587718"/>
    <w:rsid w:val="00587B6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5C4"/>
    <w:rsid w:val="00593726"/>
    <w:rsid w:val="00593FC9"/>
    <w:rsid w:val="005943EA"/>
    <w:rsid w:val="00594892"/>
    <w:rsid w:val="00594CF0"/>
    <w:rsid w:val="00594D81"/>
    <w:rsid w:val="00594F33"/>
    <w:rsid w:val="00595540"/>
    <w:rsid w:val="00595777"/>
    <w:rsid w:val="00595AF3"/>
    <w:rsid w:val="00595B4B"/>
    <w:rsid w:val="00596944"/>
    <w:rsid w:val="00596BF6"/>
    <w:rsid w:val="005979CD"/>
    <w:rsid w:val="00597BF5"/>
    <w:rsid w:val="00597EC2"/>
    <w:rsid w:val="005A09AB"/>
    <w:rsid w:val="005A0B0B"/>
    <w:rsid w:val="005A0BA6"/>
    <w:rsid w:val="005A0D1E"/>
    <w:rsid w:val="005A1347"/>
    <w:rsid w:val="005A1C2D"/>
    <w:rsid w:val="005A1FE9"/>
    <w:rsid w:val="005A22C5"/>
    <w:rsid w:val="005A240C"/>
    <w:rsid w:val="005A2A35"/>
    <w:rsid w:val="005A2CA4"/>
    <w:rsid w:val="005A2FD5"/>
    <w:rsid w:val="005A3074"/>
    <w:rsid w:val="005A3486"/>
    <w:rsid w:val="005A356E"/>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CAD"/>
    <w:rsid w:val="005B5FD5"/>
    <w:rsid w:val="005B61CF"/>
    <w:rsid w:val="005B6390"/>
    <w:rsid w:val="005B682A"/>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6AF"/>
    <w:rsid w:val="005C6AA8"/>
    <w:rsid w:val="005C72F5"/>
    <w:rsid w:val="005C7317"/>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BB0"/>
    <w:rsid w:val="005D4CF5"/>
    <w:rsid w:val="005D4E0B"/>
    <w:rsid w:val="005D4EAC"/>
    <w:rsid w:val="005D5087"/>
    <w:rsid w:val="005D5109"/>
    <w:rsid w:val="005D5881"/>
    <w:rsid w:val="005D5B8C"/>
    <w:rsid w:val="005D635F"/>
    <w:rsid w:val="005D6E4B"/>
    <w:rsid w:val="005D6EC1"/>
    <w:rsid w:val="005D71CC"/>
    <w:rsid w:val="005D74D7"/>
    <w:rsid w:val="005D775B"/>
    <w:rsid w:val="005D7797"/>
    <w:rsid w:val="005E0608"/>
    <w:rsid w:val="005E0681"/>
    <w:rsid w:val="005E091B"/>
    <w:rsid w:val="005E0943"/>
    <w:rsid w:val="005E0B65"/>
    <w:rsid w:val="005E1830"/>
    <w:rsid w:val="005E2648"/>
    <w:rsid w:val="005E2F32"/>
    <w:rsid w:val="005E3195"/>
    <w:rsid w:val="005E37F4"/>
    <w:rsid w:val="005E3815"/>
    <w:rsid w:val="005E3A7D"/>
    <w:rsid w:val="005E4326"/>
    <w:rsid w:val="005E45D9"/>
    <w:rsid w:val="005E47CE"/>
    <w:rsid w:val="005E4A84"/>
    <w:rsid w:val="005E4E02"/>
    <w:rsid w:val="005E542E"/>
    <w:rsid w:val="005E5675"/>
    <w:rsid w:val="005E5AF1"/>
    <w:rsid w:val="005E6231"/>
    <w:rsid w:val="005E628E"/>
    <w:rsid w:val="005E64E3"/>
    <w:rsid w:val="005E659E"/>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09"/>
    <w:rsid w:val="005F7EBB"/>
    <w:rsid w:val="006001A9"/>
    <w:rsid w:val="006006EB"/>
    <w:rsid w:val="00600B6C"/>
    <w:rsid w:val="00600F51"/>
    <w:rsid w:val="00602060"/>
    <w:rsid w:val="006031DA"/>
    <w:rsid w:val="006035FF"/>
    <w:rsid w:val="00603EB8"/>
    <w:rsid w:val="00604233"/>
    <w:rsid w:val="006048BE"/>
    <w:rsid w:val="006050F9"/>
    <w:rsid w:val="00605276"/>
    <w:rsid w:val="006056B0"/>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752"/>
    <w:rsid w:val="00612A78"/>
    <w:rsid w:val="00612F7E"/>
    <w:rsid w:val="00613265"/>
    <w:rsid w:val="0061361E"/>
    <w:rsid w:val="0061362B"/>
    <w:rsid w:val="00613CBD"/>
    <w:rsid w:val="00613D94"/>
    <w:rsid w:val="00614050"/>
    <w:rsid w:val="00614325"/>
    <w:rsid w:val="00614BB1"/>
    <w:rsid w:val="00614CDE"/>
    <w:rsid w:val="00615280"/>
    <w:rsid w:val="0061531C"/>
    <w:rsid w:val="006158FF"/>
    <w:rsid w:val="0061702A"/>
    <w:rsid w:val="006179C6"/>
    <w:rsid w:val="00617A4F"/>
    <w:rsid w:val="00617A94"/>
    <w:rsid w:val="00617DD7"/>
    <w:rsid w:val="00617DFA"/>
    <w:rsid w:val="00617E22"/>
    <w:rsid w:val="0062062B"/>
    <w:rsid w:val="00620C5B"/>
    <w:rsid w:val="0062134B"/>
    <w:rsid w:val="00621719"/>
    <w:rsid w:val="00621A84"/>
    <w:rsid w:val="006234A8"/>
    <w:rsid w:val="00623566"/>
    <w:rsid w:val="00623965"/>
    <w:rsid w:val="006241DF"/>
    <w:rsid w:val="00624554"/>
    <w:rsid w:val="0062455D"/>
    <w:rsid w:val="006259FE"/>
    <w:rsid w:val="00625EBC"/>
    <w:rsid w:val="0062615B"/>
    <w:rsid w:val="00626BF5"/>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2C"/>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C03"/>
    <w:rsid w:val="00644E98"/>
    <w:rsid w:val="006457A1"/>
    <w:rsid w:val="00645BE8"/>
    <w:rsid w:val="00645CB8"/>
    <w:rsid w:val="006462C1"/>
    <w:rsid w:val="006464DE"/>
    <w:rsid w:val="00646561"/>
    <w:rsid w:val="006465CA"/>
    <w:rsid w:val="00646D18"/>
    <w:rsid w:val="006476D2"/>
    <w:rsid w:val="00647E7F"/>
    <w:rsid w:val="0065078F"/>
    <w:rsid w:val="00650AAB"/>
    <w:rsid w:val="00650EA4"/>
    <w:rsid w:val="00651A17"/>
    <w:rsid w:val="00651AE2"/>
    <w:rsid w:val="00651CB2"/>
    <w:rsid w:val="00651ED9"/>
    <w:rsid w:val="00652ECB"/>
    <w:rsid w:val="00652FCD"/>
    <w:rsid w:val="00653273"/>
    <w:rsid w:val="006536F6"/>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392"/>
    <w:rsid w:val="006578E0"/>
    <w:rsid w:val="00657BE4"/>
    <w:rsid w:val="00657DCF"/>
    <w:rsid w:val="00660597"/>
    <w:rsid w:val="0066077F"/>
    <w:rsid w:val="006614A2"/>
    <w:rsid w:val="00661651"/>
    <w:rsid w:val="0066168E"/>
    <w:rsid w:val="006622D2"/>
    <w:rsid w:val="00662DB5"/>
    <w:rsid w:val="0066328B"/>
    <w:rsid w:val="006641DB"/>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3ED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3291"/>
    <w:rsid w:val="00683E6D"/>
    <w:rsid w:val="006840D3"/>
    <w:rsid w:val="00684127"/>
    <w:rsid w:val="00684364"/>
    <w:rsid w:val="0068489E"/>
    <w:rsid w:val="00684A79"/>
    <w:rsid w:val="00685606"/>
    <w:rsid w:val="00685CD4"/>
    <w:rsid w:val="00686126"/>
    <w:rsid w:val="006863F2"/>
    <w:rsid w:val="006868B9"/>
    <w:rsid w:val="00686934"/>
    <w:rsid w:val="00686D25"/>
    <w:rsid w:val="00686D3B"/>
    <w:rsid w:val="00687038"/>
    <w:rsid w:val="00687160"/>
    <w:rsid w:val="0068723A"/>
    <w:rsid w:val="006875BB"/>
    <w:rsid w:val="006877B4"/>
    <w:rsid w:val="0069083F"/>
    <w:rsid w:val="00690DEE"/>
    <w:rsid w:val="006918BE"/>
    <w:rsid w:val="00691F3A"/>
    <w:rsid w:val="006921A0"/>
    <w:rsid w:val="00692214"/>
    <w:rsid w:val="00692A22"/>
    <w:rsid w:val="0069360C"/>
    <w:rsid w:val="006936B4"/>
    <w:rsid w:val="006937AC"/>
    <w:rsid w:val="00693A3B"/>
    <w:rsid w:val="00694466"/>
    <w:rsid w:val="0069448A"/>
    <w:rsid w:val="00694858"/>
    <w:rsid w:val="00694A43"/>
    <w:rsid w:val="00694A90"/>
    <w:rsid w:val="006956E7"/>
    <w:rsid w:val="00695833"/>
    <w:rsid w:val="00695B6E"/>
    <w:rsid w:val="00695F62"/>
    <w:rsid w:val="006960C1"/>
    <w:rsid w:val="0069610A"/>
    <w:rsid w:val="006962EB"/>
    <w:rsid w:val="0069742D"/>
    <w:rsid w:val="0069759E"/>
    <w:rsid w:val="006975BA"/>
    <w:rsid w:val="006977CB"/>
    <w:rsid w:val="00697E9C"/>
    <w:rsid w:val="006A01E3"/>
    <w:rsid w:val="006A0E51"/>
    <w:rsid w:val="006A10C2"/>
    <w:rsid w:val="006A1201"/>
    <w:rsid w:val="006A124E"/>
    <w:rsid w:val="006A1352"/>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65D"/>
    <w:rsid w:val="006A7792"/>
    <w:rsid w:val="006A7BD3"/>
    <w:rsid w:val="006A7C7E"/>
    <w:rsid w:val="006A7FFD"/>
    <w:rsid w:val="006B0A90"/>
    <w:rsid w:val="006B1B21"/>
    <w:rsid w:val="006B1B55"/>
    <w:rsid w:val="006B1ECE"/>
    <w:rsid w:val="006B1F0F"/>
    <w:rsid w:val="006B2131"/>
    <w:rsid w:val="006B26B6"/>
    <w:rsid w:val="006B2AC5"/>
    <w:rsid w:val="006B2C6F"/>
    <w:rsid w:val="006B2C7D"/>
    <w:rsid w:val="006B2E51"/>
    <w:rsid w:val="006B3E7A"/>
    <w:rsid w:val="006B3E9C"/>
    <w:rsid w:val="006B4126"/>
    <w:rsid w:val="006B419E"/>
    <w:rsid w:val="006B4641"/>
    <w:rsid w:val="006B50F3"/>
    <w:rsid w:val="006B57BC"/>
    <w:rsid w:val="006B616C"/>
    <w:rsid w:val="006B63C1"/>
    <w:rsid w:val="006B65E5"/>
    <w:rsid w:val="006B6CA7"/>
    <w:rsid w:val="006B6D6B"/>
    <w:rsid w:val="006B6DDE"/>
    <w:rsid w:val="006B6F68"/>
    <w:rsid w:val="006B7403"/>
    <w:rsid w:val="006B75B7"/>
    <w:rsid w:val="006B7BBF"/>
    <w:rsid w:val="006B7C7C"/>
    <w:rsid w:val="006B7DD7"/>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3FE6"/>
    <w:rsid w:val="006C43EA"/>
    <w:rsid w:val="006C4A15"/>
    <w:rsid w:val="006C5E40"/>
    <w:rsid w:val="006C6263"/>
    <w:rsid w:val="006C65FB"/>
    <w:rsid w:val="006C6D19"/>
    <w:rsid w:val="006C6E12"/>
    <w:rsid w:val="006C7A26"/>
    <w:rsid w:val="006C7A4E"/>
    <w:rsid w:val="006D0759"/>
    <w:rsid w:val="006D0959"/>
    <w:rsid w:val="006D0F79"/>
    <w:rsid w:val="006D10A1"/>
    <w:rsid w:val="006D13E8"/>
    <w:rsid w:val="006D1999"/>
    <w:rsid w:val="006D1ADD"/>
    <w:rsid w:val="006D21E2"/>
    <w:rsid w:val="006D23AE"/>
    <w:rsid w:val="006D245C"/>
    <w:rsid w:val="006D298C"/>
    <w:rsid w:val="006D2CB4"/>
    <w:rsid w:val="006D3844"/>
    <w:rsid w:val="006D478C"/>
    <w:rsid w:val="006D4CE5"/>
    <w:rsid w:val="006D5109"/>
    <w:rsid w:val="006D52EB"/>
    <w:rsid w:val="006D5684"/>
    <w:rsid w:val="006D5DAE"/>
    <w:rsid w:val="006D75EB"/>
    <w:rsid w:val="006D7C69"/>
    <w:rsid w:val="006D7EEE"/>
    <w:rsid w:val="006E0072"/>
    <w:rsid w:val="006E01EC"/>
    <w:rsid w:val="006E07B8"/>
    <w:rsid w:val="006E0C23"/>
    <w:rsid w:val="006E0C85"/>
    <w:rsid w:val="006E13E0"/>
    <w:rsid w:val="006E1812"/>
    <w:rsid w:val="006E2748"/>
    <w:rsid w:val="006E2EBE"/>
    <w:rsid w:val="006E3180"/>
    <w:rsid w:val="006E3600"/>
    <w:rsid w:val="006E369B"/>
    <w:rsid w:val="006E38B0"/>
    <w:rsid w:val="006E4169"/>
    <w:rsid w:val="006E448F"/>
    <w:rsid w:val="006E45A6"/>
    <w:rsid w:val="006E4604"/>
    <w:rsid w:val="006E47C1"/>
    <w:rsid w:val="006E49B3"/>
    <w:rsid w:val="006E4AAF"/>
    <w:rsid w:val="006E4BCA"/>
    <w:rsid w:val="006E50E9"/>
    <w:rsid w:val="006E53B9"/>
    <w:rsid w:val="006E5BDC"/>
    <w:rsid w:val="006E5C1C"/>
    <w:rsid w:val="006E5DED"/>
    <w:rsid w:val="006E601E"/>
    <w:rsid w:val="006E615F"/>
    <w:rsid w:val="006E6879"/>
    <w:rsid w:val="006E7D87"/>
    <w:rsid w:val="006F0C0E"/>
    <w:rsid w:val="006F1490"/>
    <w:rsid w:val="006F15ED"/>
    <w:rsid w:val="006F218F"/>
    <w:rsid w:val="006F4D0C"/>
    <w:rsid w:val="006F54C4"/>
    <w:rsid w:val="006F5522"/>
    <w:rsid w:val="006F579B"/>
    <w:rsid w:val="006F5A29"/>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4D1D"/>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6AB"/>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E5"/>
    <w:rsid w:val="0072725F"/>
    <w:rsid w:val="007276E6"/>
    <w:rsid w:val="007278A6"/>
    <w:rsid w:val="00727A15"/>
    <w:rsid w:val="00730E64"/>
    <w:rsid w:val="00730E9C"/>
    <w:rsid w:val="00731E4D"/>
    <w:rsid w:val="00732418"/>
    <w:rsid w:val="00732568"/>
    <w:rsid w:val="007325B5"/>
    <w:rsid w:val="00732C6F"/>
    <w:rsid w:val="00732E5D"/>
    <w:rsid w:val="00733098"/>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6D8"/>
    <w:rsid w:val="00740B6B"/>
    <w:rsid w:val="00740D63"/>
    <w:rsid w:val="00740F80"/>
    <w:rsid w:val="00741913"/>
    <w:rsid w:val="007424A9"/>
    <w:rsid w:val="007429DF"/>
    <w:rsid w:val="007429EF"/>
    <w:rsid w:val="00742A3E"/>
    <w:rsid w:val="00742BFF"/>
    <w:rsid w:val="0074315C"/>
    <w:rsid w:val="00743164"/>
    <w:rsid w:val="00743B76"/>
    <w:rsid w:val="00743D87"/>
    <w:rsid w:val="00744810"/>
    <w:rsid w:val="0074498B"/>
    <w:rsid w:val="0074499A"/>
    <w:rsid w:val="00744D52"/>
    <w:rsid w:val="00745037"/>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2C97"/>
    <w:rsid w:val="007530B0"/>
    <w:rsid w:val="007531DF"/>
    <w:rsid w:val="00753737"/>
    <w:rsid w:val="0075380E"/>
    <w:rsid w:val="00753D58"/>
    <w:rsid w:val="00754486"/>
    <w:rsid w:val="007544BE"/>
    <w:rsid w:val="00754768"/>
    <w:rsid w:val="00754ADC"/>
    <w:rsid w:val="00754BCA"/>
    <w:rsid w:val="0075503C"/>
    <w:rsid w:val="00755276"/>
    <w:rsid w:val="007554BA"/>
    <w:rsid w:val="007554E6"/>
    <w:rsid w:val="0075579F"/>
    <w:rsid w:val="007559EF"/>
    <w:rsid w:val="00755B45"/>
    <w:rsid w:val="00755ECA"/>
    <w:rsid w:val="00755FC6"/>
    <w:rsid w:val="007568F6"/>
    <w:rsid w:val="00756C63"/>
    <w:rsid w:val="00757209"/>
    <w:rsid w:val="00757500"/>
    <w:rsid w:val="00757586"/>
    <w:rsid w:val="0075789F"/>
    <w:rsid w:val="00757945"/>
    <w:rsid w:val="00757BCE"/>
    <w:rsid w:val="00757E04"/>
    <w:rsid w:val="0076015F"/>
    <w:rsid w:val="007606D9"/>
    <w:rsid w:val="00760C2C"/>
    <w:rsid w:val="00760CEC"/>
    <w:rsid w:val="007618A3"/>
    <w:rsid w:val="007625F2"/>
    <w:rsid w:val="00762C31"/>
    <w:rsid w:val="0076300E"/>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3EF"/>
    <w:rsid w:val="00766D4B"/>
    <w:rsid w:val="00766F4D"/>
    <w:rsid w:val="007671CC"/>
    <w:rsid w:val="00767AA3"/>
    <w:rsid w:val="007702C4"/>
    <w:rsid w:val="0077036F"/>
    <w:rsid w:val="007704DB"/>
    <w:rsid w:val="00770E16"/>
    <w:rsid w:val="00770E26"/>
    <w:rsid w:val="00770FE2"/>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74E"/>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5EA9"/>
    <w:rsid w:val="00796816"/>
    <w:rsid w:val="00796E03"/>
    <w:rsid w:val="00796F17"/>
    <w:rsid w:val="00797006"/>
    <w:rsid w:val="00797737"/>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444"/>
    <w:rsid w:val="007C453F"/>
    <w:rsid w:val="007C4C54"/>
    <w:rsid w:val="007C4E5F"/>
    <w:rsid w:val="007C5449"/>
    <w:rsid w:val="007C55B1"/>
    <w:rsid w:val="007C592D"/>
    <w:rsid w:val="007C5A3C"/>
    <w:rsid w:val="007C5B98"/>
    <w:rsid w:val="007C5D70"/>
    <w:rsid w:val="007C63B4"/>
    <w:rsid w:val="007C6C47"/>
    <w:rsid w:val="007C6C82"/>
    <w:rsid w:val="007C6D74"/>
    <w:rsid w:val="007C6DD4"/>
    <w:rsid w:val="007C7316"/>
    <w:rsid w:val="007C74BB"/>
    <w:rsid w:val="007C750B"/>
    <w:rsid w:val="007D06A2"/>
    <w:rsid w:val="007D09D3"/>
    <w:rsid w:val="007D0EB6"/>
    <w:rsid w:val="007D112E"/>
    <w:rsid w:val="007D1DA0"/>
    <w:rsid w:val="007D22C4"/>
    <w:rsid w:val="007D26D9"/>
    <w:rsid w:val="007D33A6"/>
    <w:rsid w:val="007D3D06"/>
    <w:rsid w:val="007D41F3"/>
    <w:rsid w:val="007D4AAF"/>
    <w:rsid w:val="007D4BC7"/>
    <w:rsid w:val="007D4C7A"/>
    <w:rsid w:val="007D53D0"/>
    <w:rsid w:val="007D5D1D"/>
    <w:rsid w:val="007D6E63"/>
    <w:rsid w:val="007D71C2"/>
    <w:rsid w:val="007E0285"/>
    <w:rsid w:val="007E02BA"/>
    <w:rsid w:val="007E093F"/>
    <w:rsid w:val="007E14C7"/>
    <w:rsid w:val="007E1706"/>
    <w:rsid w:val="007E1D4C"/>
    <w:rsid w:val="007E1E27"/>
    <w:rsid w:val="007E208A"/>
    <w:rsid w:val="007E217E"/>
    <w:rsid w:val="007E26E2"/>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E792E"/>
    <w:rsid w:val="007F0B68"/>
    <w:rsid w:val="007F12EF"/>
    <w:rsid w:val="007F1AE9"/>
    <w:rsid w:val="007F1E29"/>
    <w:rsid w:val="007F2236"/>
    <w:rsid w:val="007F2263"/>
    <w:rsid w:val="007F261A"/>
    <w:rsid w:val="007F27A5"/>
    <w:rsid w:val="007F2DE8"/>
    <w:rsid w:val="007F2F75"/>
    <w:rsid w:val="007F3425"/>
    <w:rsid w:val="007F3628"/>
    <w:rsid w:val="007F37A3"/>
    <w:rsid w:val="007F39A0"/>
    <w:rsid w:val="007F3F4D"/>
    <w:rsid w:val="007F4114"/>
    <w:rsid w:val="007F455C"/>
    <w:rsid w:val="007F5172"/>
    <w:rsid w:val="007F5929"/>
    <w:rsid w:val="007F605A"/>
    <w:rsid w:val="007F6270"/>
    <w:rsid w:val="007F7366"/>
    <w:rsid w:val="007F7462"/>
    <w:rsid w:val="007F76C2"/>
    <w:rsid w:val="007F788C"/>
    <w:rsid w:val="007F7C1A"/>
    <w:rsid w:val="008001C5"/>
    <w:rsid w:val="00800784"/>
    <w:rsid w:val="00801163"/>
    <w:rsid w:val="00801FF0"/>
    <w:rsid w:val="0080209C"/>
    <w:rsid w:val="008027D9"/>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55D"/>
    <w:rsid w:val="008116BC"/>
    <w:rsid w:val="008119C9"/>
    <w:rsid w:val="00811E9B"/>
    <w:rsid w:val="00812996"/>
    <w:rsid w:val="008134D4"/>
    <w:rsid w:val="00813616"/>
    <w:rsid w:val="00813AD1"/>
    <w:rsid w:val="00813D35"/>
    <w:rsid w:val="00813FB0"/>
    <w:rsid w:val="0081461D"/>
    <w:rsid w:val="0081511C"/>
    <w:rsid w:val="008156C8"/>
    <w:rsid w:val="008159BE"/>
    <w:rsid w:val="008159D8"/>
    <w:rsid w:val="00815BD2"/>
    <w:rsid w:val="00815DD1"/>
    <w:rsid w:val="008162AD"/>
    <w:rsid w:val="00816A58"/>
    <w:rsid w:val="00816E4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AE0"/>
    <w:rsid w:val="00825330"/>
    <w:rsid w:val="00825813"/>
    <w:rsid w:val="0082583E"/>
    <w:rsid w:val="0082585C"/>
    <w:rsid w:val="00825A3E"/>
    <w:rsid w:val="00825B51"/>
    <w:rsid w:val="00825C4E"/>
    <w:rsid w:val="00825E69"/>
    <w:rsid w:val="00825EAC"/>
    <w:rsid w:val="008265B6"/>
    <w:rsid w:val="008266F6"/>
    <w:rsid w:val="00826BD9"/>
    <w:rsid w:val="00826E30"/>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61C"/>
    <w:rsid w:val="00836E00"/>
    <w:rsid w:val="0083774B"/>
    <w:rsid w:val="00837D0D"/>
    <w:rsid w:val="00840889"/>
    <w:rsid w:val="00840B73"/>
    <w:rsid w:val="00841E68"/>
    <w:rsid w:val="00842192"/>
    <w:rsid w:val="00842316"/>
    <w:rsid w:val="00843089"/>
    <w:rsid w:val="0084339F"/>
    <w:rsid w:val="00843966"/>
    <w:rsid w:val="0084410B"/>
    <w:rsid w:val="008442A3"/>
    <w:rsid w:val="00844811"/>
    <w:rsid w:val="00844F73"/>
    <w:rsid w:val="0084554C"/>
    <w:rsid w:val="008456B7"/>
    <w:rsid w:val="00845D67"/>
    <w:rsid w:val="0084625E"/>
    <w:rsid w:val="00846CB8"/>
    <w:rsid w:val="00847417"/>
    <w:rsid w:val="00847AB6"/>
    <w:rsid w:val="008501A2"/>
    <w:rsid w:val="008507B8"/>
    <w:rsid w:val="00851FCF"/>
    <w:rsid w:val="008520D2"/>
    <w:rsid w:val="00852221"/>
    <w:rsid w:val="0085242A"/>
    <w:rsid w:val="00852997"/>
    <w:rsid w:val="00853026"/>
    <w:rsid w:val="00853055"/>
    <w:rsid w:val="008530BB"/>
    <w:rsid w:val="00853E20"/>
    <w:rsid w:val="00854D1F"/>
    <w:rsid w:val="00855048"/>
    <w:rsid w:val="0085508F"/>
    <w:rsid w:val="0085516F"/>
    <w:rsid w:val="00855567"/>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131"/>
    <w:rsid w:val="00872E0E"/>
    <w:rsid w:val="00872F2B"/>
    <w:rsid w:val="008732CD"/>
    <w:rsid w:val="00873551"/>
    <w:rsid w:val="008735A4"/>
    <w:rsid w:val="00873718"/>
    <w:rsid w:val="008738D5"/>
    <w:rsid w:val="00873E02"/>
    <w:rsid w:val="0087409E"/>
    <w:rsid w:val="008740ED"/>
    <w:rsid w:val="0087423F"/>
    <w:rsid w:val="0087434E"/>
    <w:rsid w:val="00874701"/>
    <w:rsid w:val="008748B9"/>
    <w:rsid w:val="00874971"/>
    <w:rsid w:val="00875020"/>
    <w:rsid w:val="00875772"/>
    <w:rsid w:val="00875867"/>
    <w:rsid w:val="00876771"/>
    <w:rsid w:val="0087704A"/>
    <w:rsid w:val="008771BF"/>
    <w:rsid w:val="008776D1"/>
    <w:rsid w:val="00877FFB"/>
    <w:rsid w:val="008801A4"/>
    <w:rsid w:val="00880E3F"/>
    <w:rsid w:val="00881A49"/>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1509"/>
    <w:rsid w:val="008A16D7"/>
    <w:rsid w:val="008A189D"/>
    <w:rsid w:val="008A191A"/>
    <w:rsid w:val="008A200C"/>
    <w:rsid w:val="008A343E"/>
    <w:rsid w:val="008A3536"/>
    <w:rsid w:val="008A35C1"/>
    <w:rsid w:val="008A371A"/>
    <w:rsid w:val="008A371C"/>
    <w:rsid w:val="008A3E1F"/>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B711C"/>
    <w:rsid w:val="008B7F13"/>
    <w:rsid w:val="008C04AB"/>
    <w:rsid w:val="008C0C83"/>
    <w:rsid w:val="008C0CC8"/>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064"/>
    <w:rsid w:val="008D3838"/>
    <w:rsid w:val="008D43CF"/>
    <w:rsid w:val="008D45C1"/>
    <w:rsid w:val="008D45E8"/>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8E1"/>
    <w:rsid w:val="008E0BBE"/>
    <w:rsid w:val="008E0C2C"/>
    <w:rsid w:val="008E0C4E"/>
    <w:rsid w:val="008E147B"/>
    <w:rsid w:val="008E1CB7"/>
    <w:rsid w:val="008E1D89"/>
    <w:rsid w:val="008E1E3A"/>
    <w:rsid w:val="008E1E3C"/>
    <w:rsid w:val="008E2113"/>
    <w:rsid w:val="008E22D0"/>
    <w:rsid w:val="008E26BB"/>
    <w:rsid w:val="008E27CF"/>
    <w:rsid w:val="008E27FD"/>
    <w:rsid w:val="008E32BB"/>
    <w:rsid w:val="008E358D"/>
    <w:rsid w:val="008E3590"/>
    <w:rsid w:val="008E47A8"/>
    <w:rsid w:val="008E4F80"/>
    <w:rsid w:val="008E514C"/>
    <w:rsid w:val="008E589A"/>
    <w:rsid w:val="008E652E"/>
    <w:rsid w:val="008E6653"/>
    <w:rsid w:val="008E66C4"/>
    <w:rsid w:val="008E6C06"/>
    <w:rsid w:val="008E6EA7"/>
    <w:rsid w:val="008E7565"/>
    <w:rsid w:val="008E7973"/>
    <w:rsid w:val="008E79EE"/>
    <w:rsid w:val="008F0052"/>
    <w:rsid w:val="008F039D"/>
    <w:rsid w:val="008F043C"/>
    <w:rsid w:val="008F0677"/>
    <w:rsid w:val="008F0779"/>
    <w:rsid w:val="008F07E8"/>
    <w:rsid w:val="008F095B"/>
    <w:rsid w:val="008F18DC"/>
    <w:rsid w:val="008F18EC"/>
    <w:rsid w:val="008F1AE2"/>
    <w:rsid w:val="008F1B0B"/>
    <w:rsid w:val="008F28AC"/>
    <w:rsid w:val="008F29CE"/>
    <w:rsid w:val="008F2BD0"/>
    <w:rsid w:val="008F357F"/>
    <w:rsid w:val="008F451D"/>
    <w:rsid w:val="008F4A54"/>
    <w:rsid w:val="008F5045"/>
    <w:rsid w:val="008F5437"/>
    <w:rsid w:val="008F5721"/>
    <w:rsid w:val="008F596A"/>
    <w:rsid w:val="008F59FD"/>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9C2"/>
    <w:rsid w:val="00904B5D"/>
    <w:rsid w:val="00904E97"/>
    <w:rsid w:val="00905400"/>
    <w:rsid w:val="009054DB"/>
    <w:rsid w:val="00905DAE"/>
    <w:rsid w:val="00906728"/>
    <w:rsid w:val="00906C4D"/>
    <w:rsid w:val="00906F50"/>
    <w:rsid w:val="00906F9D"/>
    <w:rsid w:val="00907236"/>
    <w:rsid w:val="00907574"/>
    <w:rsid w:val="00907E4A"/>
    <w:rsid w:val="00910145"/>
    <w:rsid w:val="009112FD"/>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6DBA"/>
    <w:rsid w:val="009174F8"/>
    <w:rsid w:val="00917C12"/>
    <w:rsid w:val="00917D52"/>
    <w:rsid w:val="0092013C"/>
    <w:rsid w:val="009204F4"/>
    <w:rsid w:val="00920910"/>
    <w:rsid w:val="00920EE5"/>
    <w:rsid w:val="00920F25"/>
    <w:rsid w:val="0092188B"/>
    <w:rsid w:val="00921B08"/>
    <w:rsid w:val="00921C47"/>
    <w:rsid w:val="00922072"/>
    <w:rsid w:val="00922D8D"/>
    <w:rsid w:val="00923009"/>
    <w:rsid w:val="00923DCA"/>
    <w:rsid w:val="0092421C"/>
    <w:rsid w:val="0092447B"/>
    <w:rsid w:val="00924C84"/>
    <w:rsid w:val="00924FC9"/>
    <w:rsid w:val="00925041"/>
    <w:rsid w:val="00925639"/>
    <w:rsid w:val="00925989"/>
    <w:rsid w:val="00925DD2"/>
    <w:rsid w:val="00925DE8"/>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370"/>
    <w:rsid w:val="009324EB"/>
    <w:rsid w:val="009329C4"/>
    <w:rsid w:val="00932A62"/>
    <w:rsid w:val="00933187"/>
    <w:rsid w:val="009335BD"/>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2E90"/>
    <w:rsid w:val="0094362A"/>
    <w:rsid w:val="00943691"/>
    <w:rsid w:val="00943B4D"/>
    <w:rsid w:val="00943DB6"/>
    <w:rsid w:val="0094412E"/>
    <w:rsid w:val="00944A5D"/>
    <w:rsid w:val="00944E9E"/>
    <w:rsid w:val="0094534D"/>
    <w:rsid w:val="009453A0"/>
    <w:rsid w:val="0094570E"/>
    <w:rsid w:val="009457A5"/>
    <w:rsid w:val="00945947"/>
    <w:rsid w:val="0094613A"/>
    <w:rsid w:val="00946519"/>
    <w:rsid w:val="00946B73"/>
    <w:rsid w:val="00946EF6"/>
    <w:rsid w:val="009470DF"/>
    <w:rsid w:val="00947583"/>
    <w:rsid w:val="00947F5B"/>
    <w:rsid w:val="009500F4"/>
    <w:rsid w:val="0095055D"/>
    <w:rsid w:val="009505AA"/>
    <w:rsid w:val="00950AB6"/>
    <w:rsid w:val="00950AB8"/>
    <w:rsid w:val="00950FA4"/>
    <w:rsid w:val="00951365"/>
    <w:rsid w:val="00951660"/>
    <w:rsid w:val="009521B1"/>
    <w:rsid w:val="009524A4"/>
    <w:rsid w:val="0095267C"/>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BA0"/>
    <w:rsid w:val="00964E15"/>
    <w:rsid w:val="009653C0"/>
    <w:rsid w:val="0096560A"/>
    <w:rsid w:val="0096573D"/>
    <w:rsid w:val="0096603D"/>
    <w:rsid w:val="009660FE"/>
    <w:rsid w:val="00966203"/>
    <w:rsid w:val="0096662D"/>
    <w:rsid w:val="00966774"/>
    <w:rsid w:val="00966C32"/>
    <w:rsid w:val="009676F1"/>
    <w:rsid w:val="00967AF1"/>
    <w:rsid w:val="00967B81"/>
    <w:rsid w:val="0097052E"/>
    <w:rsid w:val="00970E27"/>
    <w:rsid w:val="009710A1"/>
    <w:rsid w:val="009716F2"/>
    <w:rsid w:val="00971CB5"/>
    <w:rsid w:val="00971EB1"/>
    <w:rsid w:val="00972146"/>
    <w:rsid w:val="00972889"/>
    <w:rsid w:val="009728F8"/>
    <w:rsid w:val="00972A0E"/>
    <w:rsid w:val="00972C1C"/>
    <w:rsid w:val="00973C76"/>
    <w:rsid w:val="009746F7"/>
    <w:rsid w:val="00974DF9"/>
    <w:rsid w:val="00974EC7"/>
    <w:rsid w:val="009754BD"/>
    <w:rsid w:val="00975A07"/>
    <w:rsid w:val="009762D5"/>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5EE8"/>
    <w:rsid w:val="009864CB"/>
    <w:rsid w:val="00986C4C"/>
    <w:rsid w:val="00986C76"/>
    <w:rsid w:val="00986EF4"/>
    <w:rsid w:val="00987074"/>
    <w:rsid w:val="00987398"/>
    <w:rsid w:val="00987444"/>
    <w:rsid w:val="009876E6"/>
    <w:rsid w:val="00987874"/>
    <w:rsid w:val="009901B3"/>
    <w:rsid w:val="0099041D"/>
    <w:rsid w:val="0099044E"/>
    <w:rsid w:val="00990EDD"/>
    <w:rsid w:val="00991DBC"/>
    <w:rsid w:val="00992229"/>
    <w:rsid w:val="0099241A"/>
    <w:rsid w:val="00992848"/>
    <w:rsid w:val="00992B3F"/>
    <w:rsid w:val="00992CFB"/>
    <w:rsid w:val="00993095"/>
    <w:rsid w:val="0099322D"/>
    <w:rsid w:val="00993AED"/>
    <w:rsid w:val="00994872"/>
    <w:rsid w:val="009948ED"/>
    <w:rsid w:val="00994906"/>
    <w:rsid w:val="00995422"/>
    <w:rsid w:val="009959B5"/>
    <w:rsid w:val="009959B6"/>
    <w:rsid w:val="00995EFD"/>
    <w:rsid w:val="00995F97"/>
    <w:rsid w:val="009961F3"/>
    <w:rsid w:val="009968CA"/>
    <w:rsid w:val="00996D51"/>
    <w:rsid w:val="00997135"/>
    <w:rsid w:val="00997351"/>
    <w:rsid w:val="009975F8"/>
    <w:rsid w:val="00997F21"/>
    <w:rsid w:val="009A034E"/>
    <w:rsid w:val="009A0CC5"/>
    <w:rsid w:val="009A0D75"/>
    <w:rsid w:val="009A1448"/>
    <w:rsid w:val="009A1CFB"/>
    <w:rsid w:val="009A1DA2"/>
    <w:rsid w:val="009A2047"/>
    <w:rsid w:val="009A206C"/>
    <w:rsid w:val="009A22F4"/>
    <w:rsid w:val="009A2DAE"/>
    <w:rsid w:val="009A3B0D"/>
    <w:rsid w:val="009A3FF7"/>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DA5"/>
    <w:rsid w:val="009B63E0"/>
    <w:rsid w:val="009B66C3"/>
    <w:rsid w:val="009B6A50"/>
    <w:rsid w:val="009B6F6F"/>
    <w:rsid w:val="009B70C5"/>
    <w:rsid w:val="009B70FE"/>
    <w:rsid w:val="009B7756"/>
    <w:rsid w:val="009C01A2"/>
    <w:rsid w:val="009C04BB"/>
    <w:rsid w:val="009C067F"/>
    <w:rsid w:val="009C0D48"/>
    <w:rsid w:val="009C0E65"/>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331"/>
    <w:rsid w:val="009D2673"/>
    <w:rsid w:val="009D2C8C"/>
    <w:rsid w:val="009D2D15"/>
    <w:rsid w:val="009D2DE9"/>
    <w:rsid w:val="009D2FE6"/>
    <w:rsid w:val="009D31FA"/>
    <w:rsid w:val="009D35C3"/>
    <w:rsid w:val="009D3A53"/>
    <w:rsid w:val="009D3CDF"/>
    <w:rsid w:val="009D3D3E"/>
    <w:rsid w:val="009D498B"/>
    <w:rsid w:val="009D4BE8"/>
    <w:rsid w:val="009D528C"/>
    <w:rsid w:val="009D5312"/>
    <w:rsid w:val="009D5330"/>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EF8"/>
    <w:rsid w:val="009E7694"/>
    <w:rsid w:val="009F0126"/>
    <w:rsid w:val="009F024C"/>
    <w:rsid w:val="009F0348"/>
    <w:rsid w:val="009F1103"/>
    <w:rsid w:val="009F12F8"/>
    <w:rsid w:val="009F1424"/>
    <w:rsid w:val="009F1605"/>
    <w:rsid w:val="009F166E"/>
    <w:rsid w:val="009F1B6D"/>
    <w:rsid w:val="009F1DFB"/>
    <w:rsid w:val="009F1E45"/>
    <w:rsid w:val="009F21D7"/>
    <w:rsid w:val="009F255F"/>
    <w:rsid w:val="009F2672"/>
    <w:rsid w:val="009F2A2C"/>
    <w:rsid w:val="009F3D1E"/>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4B"/>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1F1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75C"/>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3E87"/>
    <w:rsid w:val="00A440DA"/>
    <w:rsid w:val="00A44209"/>
    <w:rsid w:val="00A44448"/>
    <w:rsid w:val="00A447AC"/>
    <w:rsid w:val="00A44A2F"/>
    <w:rsid w:val="00A44A4B"/>
    <w:rsid w:val="00A44A5F"/>
    <w:rsid w:val="00A44AF8"/>
    <w:rsid w:val="00A44DA8"/>
    <w:rsid w:val="00A45C56"/>
    <w:rsid w:val="00A45C86"/>
    <w:rsid w:val="00A45DA1"/>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628"/>
    <w:rsid w:val="00A52A3D"/>
    <w:rsid w:val="00A52EB2"/>
    <w:rsid w:val="00A52EDF"/>
    <w:rsid w:val="00A53264"/>
    <w:rsid w:val="00A53300"/>
    <w:rsid w:val="00A534AE"/>
    <w:rsid w:val="00A536F6"/>
    <w:rsid w:val="00A53E99"/>
    <w:rsid w:val="00A53EA9"/>
    <w:rsid w:val="00A544B7"/>
    <w:rsid w:val="00A548A8"/>
    <w:rsid w:val="00A54C3A"/>
    <w:rsid w:val="00A54EF8"/>
    <w:rsid w:val="00A555AF"/>
    <w:rsid w:val="00A5607D"/>
    <w:rsid w:val="00A5620D"/>
    <w:rsid w:val="00A56ABE"/>
    <w:rsid w:val="00A56D81"/>
    <w:rsid w:val="00A573D1"/>
    <w:rsid w:val="00A5741B"/>
    <w:rsid w:val="00A578B6"/>
    <w:rsid w:val="00A603FF"/>
    <w:rsid w:val="00A60692"/>
    <w:rsid w:val="00A606A3"/>
    <w:rsid w:val="00A61CB8"/>
    <w:rsid w:val="00A61F98"/>
    <w:rsid w:val="00A6225D"/>
    <w:rsid w:val="00A6295E"/>
    <w:rsid w:val="00A62BC8"/>
    <w:rsid w:val="00A62BF4"/>
    <w:rsid w:val="00A62CD6"/>
    <w:rsid w:val="00A62CE8"/>
    <w:rsid w:val="00A634E6"/>
    <w:rsid w:val="00A64259"/>
    <w:rsid w:val="00A64535"/>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3CB"/>
    <w:rsid w:val="00A67683"/>
    <w:rsid w:val="00A677DB"/>
    <w:rsid w:val="00A67823"/>
    <w:rsid w:val="00A67DF1"/>
    <w:rsid w:val="00A701B0"/>
    <w:rsid w:val="00A702E6"/>
    <w:rsid w:val="00A7082B"/>
    <w:rsid w:val="00A71D7E"/>
    <w:rsid w:val="00A7260D"/>
    <w:rsid w:val="00A72E55"/>
    <w:rsid w:val="00A731E1"/>
    <w:rsid w:val="00A737FC"/>
    <w:rsid w:val="00A73CCB"/>
    <w:rsid w:val="00A744CC"/>
    <w:rsid w:val="00A74D94"/>
    <w:rsid w:val="00A751D8"/>
    <w:rsid w:val="00A75205"/>
    <w:rsid w:val="00A75327"/>
    <w:rsid w:val="00A75C15"/>
    <w:rsid w:val="00A762E3"/>
    <w:rsid w:val="00A7639C"/>
    <w:rsid w:val="00A766FE"/>
    <w:rsid w:val="00A767E4"/>
    <w:rsid w:val="00A76C02"/>
    <w:rsid w:val="00A76C50"/>
    <w:rsid w:val="00A76F34"/>
    <w:rsid w:val="00A775E0"/>
    <w:rsid w:val="00A77B18"/>
    <w:rsid w:val="00A77DCE"/>
    <w:rsid w:val="00A77F51"/>
    <w:rsid w:val="00A800C1"/>
    <w:rsid w:val="00A805B1"/>
    <w:rsid w:val="00A807BF"/>
    <w:rsid w:val="00A80BEB"/>
    <w:rsid w:val="00A81722"/>
    <w:rsid w:val="00A81F18"/>
    <w:rsid w:val="00A81F5F"/>
    <w:rsid w:val="00A8232D"/>
    <w:rsid w:val="00A82691"/>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948"/>
    <w:rsid w:val="00A92D25"/>
    <w:rsid w:val="00A9366B"/>
    <w:rsid w:val="00A9407B"/>
    <w:rsid w:val="00A94373"/>
    <w:rsid w:val="00A944DC"/>
    <w:rsid w:val="00A95968"/>
    <w:rsid w:val="00A95F3C"/>
    <w:rsid w:val="00A961C3"/>
    <w:rsid w:val="00A96E49"/>
    <w:rsid w:val="00A97205"/>
    <w:rsid w:val="00A977EE"/>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9C1"/>
    <w:rsid w:val="00AA6A8D"/>
    <w:rsid w:val="00AA6C9A"/>
    <w:rsid w:val="00AA70FE"/>
    <w:rsid w:val="00AA714F"/>
    <w:rsid w:val="00AA72BE"/>
    <w:rsid w:val="00AA77F3"/>
    <w:rsid w:val="00AA781C"/>
    <w:rsid w:val="00AA7FF5"/>
    <w:rsid w:val="00AB08C8"/>
    <w:rsid w:val="00AB1040"/>
    <w:rsid w:val="00AB1085"/>
    <w:rsid w:val="00AB11AB"/>
    <w:rsid w:val="00AB1495"/>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5264"/>
    <w:rsid w:val="00AB5636"/>
    <w:rsid w:val="00AB567B"/>
    <w:rsid w:val="00AB5F90"/>
    <w:rsid w:val="00AB61AA"/>
    <w:rsid w:val="00AB626B"/>
    <w:rsid w:val="00AB6FC1"/>
    <w:rsid w:val="00AB713D"/>
    <w:rsid w:val="00AB7697"/>
    <w:rsid w:val="00AC0172"/>
    <w:rsid w:val="00AC0784"/>
    <w:rsid w:val="00AC0835"/>
    <w:rsid w:val="00AC16A4"/>
    <w:rsid w:val="00AC1974"/>
    <w:rsid w:val="00AC1A21"/>
    <w:rsid w:val="00AC30AD"/>
    <w:rsid w:val="00AC33A7"/>
    <w:rsid w:val="00AC34DF"/>
    <w:rsid w:val="00AC36BF"/>
    <w:rsid w:val="00AC3E88"/>
    <w:rsid w:val="00AC3F3D"/>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1ADA"/>
    <w:rsid w:val="00AD2191"/>
    <w:rsid w:val="00AD238B"/>
    <w:rsid w:val="00AD24DE"/>
    <w:rsid w:val="00AD274C"/>
    <w:rsid w:val="00AD33FB"/>
    <w:rsid w:val="00AD390B"/>
    <w:rsid w:val="00AD3DD1"/>
    <w:rsid w:val="00AD3F17"/>
    <w:rsid w:val="00AD3F97"/>
    <w:rsid w:val="00AD3FC4"/>
    <w:rsid w:val="00AD4715"/>
    <w:rsid w:val="00AD4BC0"/>
    <w:rsid w:val="00AD4C5D"/>
    <w:rsid w:val="00AD55AB"/>
    <w:rsid w:val="00AD571B"/>
    <w:rsid w:val="00AD5C54"/>
    <w:rsid w:val="00AD67F5"/>
    <w:rsid w:val="00AD6D42"/>
    <w:rsid w:val="00AD7186"/>
    <w:rsid w:val="00AD765D"/>
    <w:rsid w:val="00AD7727"/>
    <w:rsid w:val="00AD7A78"/>
    <w:rsid w:val="00AD7B46"/>
    <w:rsid w:val="00AD7F1A"/>
    <w:rsid w:val="00AE1101"/>
    <w:rsid w:val="00AE1286"/>
    <w:rsid w:val="00AE14D5"/>
    <w:rsid w:val="00AE1AE2"/>
    <w:rsid w:val="00AE1C6C"/>
    <w:rsid w:val="00AE1E70"/>
    <w:rsid w:val="00AE2348"/>
    <w:rsid w:val="00AE28AE"/>
    <w:rsid w:val="00AE2C98"/>
    <w:rsid w:val="00AE2D22"/>
    <w:rsid w:val="00AE340C"/>
    <w:rsid w:val="00AE356A"/>
    <w:rsid w:val="00AE3F2C"/>
    <w:rsid w:val="00AE41B5"/>
    <w:rsid w:val="00AE4387"/>
    <w:rsid w:val="00AE498B"/>
    <w:rsid w:val="00AE4E64"/>
    <w:rsid w:val="00AE510E"/>
    <w:rsid w:val="00AE5B77"/>
    <w:rsid w:val="00AE5DE0"/>
    <w:rsid w:val="00AE6269"/>
    <w:rsid w:val="00AE6280"/>
    <w:rsid w:val="00AE62E1"/>
    <w:rsid w:val="00AE67EE"/>
    <w:rsid w:val="00AE69EE"/>
    <w:rsid w:val="00AE6A65"/>
    <w:rsid w:val="00AE6A68"/>
    <w:rsid w:val="00AE6F6A"/>
    <w:rsid w:val="00AE7B06"/>
    <w:rsid w:val="00AE7D1F"/>
    <w:rsid w:val="00AE7D9F"/>
    <w:rsid w:val="00AE7E87"/>
    <w:rsid w:val="00AF01E0"/>
    <w:rsid w:val="00AF0BA6"/>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05C"/>
    <w:rsid w:val="00B2069C"/>
    <w:rsid w:val="00B206C6"/>
    <w:rsid w:val="00B20924"/>
    <w:rsid w:val="00B209C4"/>
    <w:rsid w:val="00B216BC"/>
    <w:rsid w:val="00B21C22"/>
    <w:rsid w:val="00B21F98"/>
    <w:rsid w:val="00B22379"/>
    <w:rsid w:val="00B224B8"/>
    <w:rsid w:val="00B2268F"/>
    <w:rsid w:val="00B22A4D"/>
    <w:rsid w:val="00B22A6C"/>
    <w:rsid w:val="00B22AF3"/>
    <w:rsid w:val="00B22B48"/>
    <w:rsid w:val="00B22D2F"/>
    <w:rsid w:val="00B231B5"/>
    <w:rsid w:val="00B233D4"/>
    <w:rsid w:val="00B241BC"/>
    <w:rsid w:val="00B24707"/>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89C"/>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88E"/>
    <w:rsid w:val="00B519B3"/>
    <w:rsid w:val="00B51A08"/>
    <w:rsid w:val="00B51BA5"/>
    <w:rsid w:val="00B5234B"/>
    <w:rsid w:val="00B52483"/>
    <w:rsid w:val="00B52590"/>
    <w:rsid w:val="00B52653"/>
    <w:rsid w:val="00B527CD"/>
    <w:rsid w:val="00B529B2"/>
    <w:rsid w:val="00B52CF4"/>
    <w:rsid w:val="00B52F30"/>
    <w:rsid w:val="00B53A3E"/>
    <w:rsid w:val="00B53C49"/>
    <w:rsid w:val="00B53D3F"/>
    <w:rsid w:val="00B53FC7"/>
    <w:rsid w:val="00B54227"/>
    <w:rsid w:val="00B543E0"/>
    <w:rsid w:val="00B54CCF"/>
    <w:rsid w:val="00B558A1"/>
    <w:rsid w:val="00B56543"/>
    <w:rsid w:val="00B56A00"/>
    <w:rsid w:val="00B56B28"/>
    <w:rsid w:val="00B57476"/>
    <w:rsid w:val="00B57886"/>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5935"/>
    <w:rsid w:val="00B66156"/>
    <w:rsid w:val="00B66515"/>
    <w:rsid w:val="00B6674E"/>
    <w:rsid w:val="00B668AD"/>
    <w:rsid w:val="00B67530"/>
    <w:rsid w:val="00B67723"/>
    <w:rsid w:val="00B677CE"/>
    <w:rsid w:val="00B67823"/>
    <w:rsid w:val="00B67ED1"/>
    <w:rsid w:val="00B70A06"/>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EED"/>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2D88"/>
    <w:rsid w:val="00B832AC"/>
    <w:rsid w:val="00B832CE"/>
    <w:rsid w:val="00B8380F"/>
    <w:rsid w:val="00B84065"/>
    <w:rsid w:val="00B842B4"/>
    <w:rsid w:val="00B846A9"/>
    <w:rsid w:val="00B849AD"/>
    <w:rsid w:val="00B851BD"/>
    <w:rsid w:val="00B8561A"/>
    <w:rsid w:val="00B85F45"/>
    <w:rsid w:val="00B8634C"/>
    <w:rsid w:val="00B86635"/>
    <w:rsid w:val="00B866EF"/>
    <w:rsid w:val="00B86794"/>
    <w:rsid w:val="00B8684F"/>
    <w:rsid w:val="00B869D9"/>
    <w:rsid w:val="00B86BD3"/>
    <w:rsid w:val="00B86E91"/>
    <w:rsid w:val="00B8704C"/>
    <w:rsid w:val="00B87319"/>
    <w:rsid w:val="00B877B3"/>
    <w:rsid w:val="00B877D4"/>
    <w:rsid w:val="00B87C94"/>
    <w:rsid w:val="00B901E3"/>
    <w:rsid w:val="00B9087E"/>
    <w:rsid w:val="00B91D75"/>
    <w:rsid w:val="00B924BC"/>
    <w:rsid w:val="00B92580"/>
    <w:rsid w:val="00B92604"/>
    <w:rsid w:val="00B92628"/>
    <w:rsid w:val="00B92932"/>
    <w:rsid w:val="00B92A0B"/>
    <w:rsid w:val="00B92A98"/>
    <w:rsid w:val="00B92E5E"/>
    <w:rsid w:val="00B93A93"/>
    <w:rsid w:val="00B93B0D"/>
    <w:rsid w:val="00B93B71"/>
    <w:rsid w:val="00B93EEF"/>
    <w:rsid w:val="00B94A16"/>
    <w:rsid w:val="00B94E15"/>
    <w:rsid w:val="00B952C2"/>
    <w:rsid w:val="00B95724"/>
    <w:rsid w:val="00B96393"/>
    <w:rsid w:val="00B96754"/>
    <w:rsid w:val="00B97177"/>
    <w:rsid w:val="00B97C07"/>
    <w:rsid w:val="00B97C1D"/>
    <w:rsid w:val="00B97DD4"/>
    <w:rsid w:val="00BA02F8"/>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9A7"/>
    <w:rsid w:val="00BA4CCA"/>
    <w:rsid w:val="00BA4FEE"/>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751"/>
    <w:rsid w:val="00BC0C44"/>
    <w:rsid w:val="00BC1797"/>
    <w:rsid w:val="00BC198D"/>
    <w:rsid w:val="00BC1EB3"/>
    <w:rsid w:val="00BC2358"/>
    <w:rsid w:val="00BC2B35"/>
    <w:rsid w:val="00BC2E5F"/>
    <w:rsid w:val="00BC3393"/>
    <w:rsid w:val="00BC346F"/>
    <w:rsid w:val="00BC3B8D"/>
    <w:rsid w:val="00BC3C1B"/>
    <w:rsid w:val="00BC3E78"/>
    <w:rsid w:val="00BC455D"/>
    <w:rsid w:val="00BC4B18"/>
    <w:rsid w:val="00BC4B65"/>
    <w:rsid w:val="00BC509A"/>
    <w:rsid w:val="00BC5574"/>
    <w:rsid w:val="00BC60E7"/>
    <w:rsid w:val="00BC615F"/>
    <w:rsid w:val="00BC67FD"/>
    <w:rsid w:val="00BC6B4C"/>
    <w:rsid w:val="00BC6D0D"/>
    <w:rsid w:val="00BC73CC"/>
    <w:rsid w:val="00BD02D2"/>
    <w:rsid w:val="00BD115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461"/>
    <w:rsid w:val="00BD657D"/>
    <w:rsid w:val="00BD6580"/>
    <w:rsid w:val="00BD6C89"/>
    <w:rsid w:val="00BD6FD0"/>
    <w:rsid w:val="00BD70E2"/>
    <w:rsid w:val="00BD71EA"/>
    <w:rsid w:val="00BD743C"/>
    <w:rsid w:val="00BD7EA8"/>
    <w:rsid w:val="00BE0428"/>
    <w:rsid w:val="00BE0543"/>
    <w:rsid w:val="00BE1167"/>
    <w:rsid w:val="00BE1453"/>
    <w:rsid w:val="00BE1DAF"/>
    <w:rsid w:val="00BE28D8"/>
    <w:rsid w:val="00BE2D4B"/>
    <w:rsid w:val="00BE33E1"/>
    <w:rsid w:val="00BE3691"/>
    <w:rsid w:val="00BE39D9"/>
    <w:rsid w:val="00BE4245"/>
    <w:rsid w:val="00BE4795"/>
    <w:rsid w:val="00BE48C3"/>
    <w:rsid w:val="00BE4D32"/>
    <w:rsid w:val="00BE51ED"/>
    <w:rsid w:val="00BE51F3"/>
    <w:rsid w:val="00BE528E"/>
    <w:rsid w:val="00BE540F"/>
    <w:rsid w:val="00BE5503"/>
    <w:rsid w:val="00BE5FE1"/>
    <w:rsid w:val="00BE664F"/>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1F"/>
    <w:rsid w:val="00BF59C8"/>
    <w:rsid w:val="00BF5ADE"/>
    <w:rsid w:val="00BF5B52"/>
    <w:rsid w:val="00BF5D6D"/>
    <w:rsid w:val="00BF5DA8"/>
    <w:rsid w:val="00BF5EE1"/>
    <w:rsid w:val="00BF6144"/>
    <w:rsid w:val="00BF63B5"/>
    <w:rsid w:val="00BF6402"/>
    <w:rsid w:val="00BF74B6"/>
    <w:rsid w:val="00C0049F"/>
    <w:rsid w:val="00C00589"/>
    <w:rsid w:val="00C00913"/>
    <w:rsid w:val="00C00E40"/>
    <w:rsid w:val="00C00FB1"/>
    <w:rsid w:val="00C02116"/>
    <w:rsid w:val="00C026D0"/>
    <w:rsid w:val="00C02B76"/>
    <w:rsid w:val="00C02E48"/>
    <w:rsid w:val="00C03B04"/>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0BD"/>
    <w:rsid w:val="00C221B0"/>
    <w:rsid w:val="00C22596"/>
    <w:rsid w:val="00C22E61"/>
    <w:rsid w:val="00C22F16"/>
    <w:rsid w:val="00C2322E"/>
    <w:rsid w:val="00C238EE"/>
    <w:rsid w:val="00C23D54"/>
    <w:rsid w:val="00C23E3A"/>
    <w:rsid w:val="00C2432D"/>
    <w:rsid w:val="00C243B6"/>
    <w:rsid w:val="00C24600"/>
    <w:rsid w:val="00C2491C"/>
    <w:rsid w:val="00C25EB4"/>
    <w:rsid w:val="00C265AD"/>
    <w:rsid w:val="00C276F6"/>
    <w:rsid w:val="00C277A8"/>
    <w:rsid w:val="00C302CB"/>
    <w:rsid w:val="00C303B6"/>
    <w:rsid w:val="00C303E1"/>
    <w:rsid w:val="00C3074A"/>
    <w:rsid w:val="00C31FA9"/>
    <w:rsid w:val="00C32191"/>
    <w:rsid w:val="00C327BF"/>
    <w:rsid w:val="00C32B5D"/>
    <w:rsid w:val="00C32C38"/>
    <w:rsid w:val="00C32E6F"/>
    <w:rsid w:val="00C33315"/>
    <w:rsid w:val="00C3408F"/>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A79"/>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5B4"/>
    <w:rsid w:val="00C477DF"/>
    <w:rsid w:val="00C47971"/>
    <w:rsid w:val="00C47C0D"/>
    <w:rsid w:val="00C47D1B"/>
    <w:rsid w:val="00C5030F"/>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1E2"/>
    <w:rsid w:val="00C5546A"/>
    <w:rsid w:val="00C5591C"/>
    <w:rsid w:val="00C5661C"/>
    <w:rsid w:val="00C5690D"/>
    <w:rsid w:val="00C56C23"/>
    <w:rsid w:val="00C5707F"/>
    <w:rsid w:val="00C57E7A"/>
    <w:rsid w:val="00C6055B"/>
    <w:rsid w:val="00C606C4"/>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43B"/>
    <w:rsid w:val="00C6554B"/>
    <w:rsid w:val="00C65925"/>
    <w:rsid w:val="00C66238"/>
    <w:rsid w:val="00C665ED"/>
    <w:rsid w:val="00C66FF7"/>
    <w:rsid w:val="00C67103"/>
    <w:rsid w:val="00C67486"/>
    <w:rsid w:val="00C6749B"/>
    <w:rsid w:val="00C67ADF"/>
    <w:rsid w:val="00C67BA7"/>
    <w:rsid w:val="00C703ED"/>
    <w:rsid w:val="00C70C55"/>
    <w:rsid w:val="00C711CE"/>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A4B"/>
    <w:rsid w:val="00C86B58"/>
    <w:rsid w:val="00C870F3"/>
    <w:rsid w:val="00C8715F"/>
    <w:rsid w:val="00C871D5"/>
    <w:rsid w:val="00C87ED6"/>
    <w:rsid w:val="00C87F28"/>
    <w:rsid w:val="00C87F87"/>
    <w:rsid w:val="00C90783"/>
    <w:rsid w:val="00C909CB"/>
    <w:rsid w:val="00C909F2"/>
    <w:rsid w:val="00C90C8D"/>
    <w:rsid w:val="00C92213"/>
    <w:rsid w:val="00C924BE"/>
    <w:rsid w:val="00C925F3"/>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72D"/>
    <w:rsid w:val="00CA6883"/>
    <w:rsid w:val="00CA6A49"/>
    <w:rsid w:val="00CA7BB0"/>
    <w:rsid w:val="00CB031B"/>
    <w:rsid w:val="00CB032A"/>
    <w:rsid w:val="00CB0722"/>
    <w:rsid w:val="00CB08FD"/>
    <w:rsid w:val="00CB0A74"/>
    <w:rsid w:val="00CB0AAA"/>
    <w:rsid w:val="00CB0B61"/>
    <w:rsid w:val="00CB0DC7"/>
    <w:rsid w:val="00CB130D"/>
    <w:rsid w:val="00CB1372"/>
    <w:rsid w:val="00CB15B0"/>
    <w:rsid w:val="00CB2545"/>
    <w:rsid w:val="00CB2629"/>
    <w:rsid w:val="00CB2905"/>
    <w:rsid w:val="00CB2FDF"/>
    <w:rsid w:val="00CB3620"/>
    <w:rsid w:val="00CB4802"/>
    <w:rsid w:val="00CB4DA3"/>
    <w:rsid w:val="00CB4E3A"/>
    <w:rsid w:val="00CB5524"/>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26A"/>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3265"/>
    <w:rsid w:val="00CD3414"/>
    <w:rsid w:val="00CD3B4E"/>
    <w:rsid w:val="00CD3BF7"/>
    <w:rsid w:val="00CD3C94"/>
    <w:rsid w:val="00CD4641"/>
    <w:rsid w:val="00CD4A18"/>
    <w:rsid w:val="00CD51FB"/>
    <w:rsid w:val="00CD5830"/>
    <w:rsid w:val="00CD637F"/>
    <w:rsid w:val="00CD74F1"/>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7BD"/>
    <w:rsid w:val="00D00A91"/>
    <w:rsid w:val="00D00B55"/>
    <w:rsid w:val="00D01194"/>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187"/>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17F6E"/>
    <w:rsid w:val="00D203A0"/>
    <w:rsid w:val="00D20500"/>
    <w:rsid w:val="00D20DAD"/>
    <w:rsid w:val="00D20F75"/>
    <w:rsid w:val="00D212C2"/>
    <w:rsid w:val="00D215C6"/>
    <w:rsid w:val="00D218F0"/>
    <w:rsid w:val="00D219F3"/>
    <w:rsid w:val="00D22455"/>
    <w:rsid w:val="00D226F2"/>
    <w:rsid w:val="00D22B54"/>
    <w:rsid w:val="00D238E4"/>
    <w:rsid w:val="00D239C9"/>
    <w:rsid w:val="00D23AE0"/>
    <w:rsid w:val="00D24D07"/>
    <w:rsid w:val="00D25DD2"/>
    <w:rsid w:val="00D25E3D"/>
    <w:rsid w:val="00D25E61"/>
    <w:rsid w:val="00D26021"/>
    <w:rsid w:val="00D2675D"/>
    <w:rsid w:val="00D26DD4"/>
    <w:rsid w:val="00D276FE"/>
    <w:rsid w:val="00D2784B"/>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B7C"/>
    <w:rsid w:val="00D33DC9"/>
    <w:rsid w:val="00D34522"/>
    <w:rsid w:val="00D3507F"/>
    <w:rsid w:val="00D3536A"/>
    <w:rsid w:val="00D35B87"/>
    <w:rsid w:val="00D35BB0"/>
    <w:rsid w:val="00D35E52"/>
    <w:rsid w:val="00D36451"/>
    <w:rsid w:val="00D36F04"/>
    <w:rsid w:val="00D36F7B"/>
    <w:rsid w:val="00D3734B"/>
    <w:rsid w:val="00D37C64"/>
    <w:rsid w:val="00D37F20"/>
    <w:rsid w:val="00D404DC"/>
    <w:rsid w:val="00D40D5E"/>
    <w:rsid w:val="00D40D72"/>
    <w:rsid w:val="00D40E14"/>
    <w:rsid w:val="00D4130E"/>
    <w:rsid w:val="00D4214E"/>
    <w:rsid w:val="00D42C08"/>
    <w:rsid w:val="00D42DB5"/>
    <w:rsid w:val="00D432C5"/>
    <w:rsid w:val="00D43693"/>
    <w:rsid w:val="00D43AD4"/>
    <w:rsid w:val="00D43D5B"/>
    <w:rsid w:val="00D43DFC"/>
    <w:rsid w:val="00D44608"/>
    <w:rsid w:val="00D44B84"/>
    <w:rsid w:val="00D451AE"/>
    <w:rsid w:val="00D455A0"/>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B6D"/>
    <w:rsid w:val="00D53EE0"/>
    <w:rsid w:val="00D547A8"/>
    <w:rsid w:val="00D54F24"/>
    <w:rsid w:val="00D553D6"/>
    <w:rsid w:val="00D55599"/>
    <w:rsid w:val="00D55745"/>
    <w:rsid w:val="00D55964"/>
    <w:rsid w:val="00D559B0"/>
    <w:rsid w:val="00D55ADC"/>
    <w:rsid w:val="00D55C5D"/>
    <w:rsid w:val="00D55C67"/>
    <w:rsid w:val="00D56718"/>
    <w:rsid w:val="00D56CF4"/>
    <w:rsid w:val="00D57334"/>
    <w:rsid w:val="00D578C6"/>
    <w:rsid w:val="00D57A75"/>
    <w:rsid w:val="00D57F75"/>
    <w:rsid w:val="00D60575"/>
    <w:rsid w:val="00D60A16"/>
    <w:rsid w:val="00D60B9C"/>
    <w:rsid w:val="00D60D4F"/>
    <w:rsid w:val="00D610FE"/>
    <w:rsid w:val="00D6127B"/>
    <w:rsid w:val="00D6137B"/>
    <w:rsid w:val="00D618E3"/>
    <w:rsid w:val="00D61B45"/>
    <w:rsid w:val="00D61BDB"/>
    <w:rsid w:val="00D626FD"/>
    <w:rsid w:val="00D62970"/>
    <w:rsid w:val="00D62E50"/>
    <w:rsid w:val="00D63121"/>
    <w:rsid w:val="00D6323F"/>
    <w:rsid w:val="00D63867"/>
    <w:rsid w:val="00D63B11"/>
    <w:rsid w:val="00D63DEC"/>
    <w:rsid w:val="00D64210"/>
    <w:rsid w:val="00D6454F"/>
    <w:rsid w:val="00D645F9"/>
    <w:rsid w:val="00D65208"/>
    <w:rsid w:val="00D6538B"/>
    <w:rsid w:val="00D657A7"/>
    <w:rsid w:val="00D6602A"/>
    <w:rsid w:val="00D6618E"/>
    <w:rsid w:val="00D67420"/>
    <w:rsid w:val="00D6748B"/>
    <w:rsid w:val="00D67522"/>
    <w:rsid w:val="00D675E2"/>
    <w:rsid w:val="00D676AB"/>
    <w:rsid w:val="00D7041F"/>
    <w:rsid w:val="00D70814"/>
    <w:rsid w:val="00D71099"/>
    <w:rsid w:val="00D71D6B"/>
    <w:rsid w:val="00D71E0C"/>
    <w:rsid w:val="00D720A0"/>
    <w:rsid w:val="00D726C9"/>
    <w:rsid w:val="00D72F56"/>
    <w:rsid w:val="00D7361F"/>
    <w:rsid w:val="00D74691"/>
    <w:rsid w:val="00D7471A"/>
    <w:rsid w:val="00D74D80"/>
    <w:rsid w:val="00D74F2D"/>
    <w:rsid w:val="00D75210"/>
    <w:rsid w:val="00D7569D"/>
    <w:rsid w:val="00D756DD"/>
    <w:rsid w:val="00D75A80"/>
    <w:rsid w:val="00D75EA8"/>
    <w:rsid w:val="00D7628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877FD"/>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2ED1"/>
    <w:rsid w:val="00D92F89"/>
    <w:rsid w:val="00D941A6"/>
    <w:rsid w:val="00D94716"/>
    <w:rsid w:val="00D94C37"/>
    <w:rsid w:val="00D94DA1"/>
    <w:rsid w:val="00D9507D"/>
    <w:rsid w:val="00D96618"/>
    <w:rsid w:val="00D9683A"/>
    <w:rsid w:val="00D96965"/>
    <w:rsid w:val="00D969F1"/>
    <w:rsid w:val="00D97433"/>
    <w:rsid w:val="00D979D2"/>
    <w:rsid w:val="00DA09AF"/>
    <w:rsid w:val="00DA1624"/>
    <w:rsid w:val="00DA179D"/>
    <w:rsid w:val="00DA1B68"/>
    <w:rsid w:val="00DA1D27"/>
    <w:rsid w:val="00DA23CB"/>
    <w:rsid w:val="00DA2550"/>
    <w:rsid w:val="00DA25FA"/>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A7E81"/>
    <w:rsid w:val="00DB04A7"/>
    <w:rsid w:val="00DB0B06"/>
    <w:rsid w:val="00DB0EE7"/>
    <w:rsid w:val="00DB13A1"/>
    <w:rsid w:val="00DB145A"/>
    <w:rsid w:val="00DB1872"/>
    <w:rsid w:val="00DB188C"/>
    <w:rsid w:val="00DB18FD"/>
    <w:rsid w:val="00DB1A5C"/>
    <w:rsid w:val="00DB1D6E"/>
    <w:rsid w:val="00DB1F77"/>
    <w:rsid w:val="00DB21AF"/>
    <w:rsid w:val="00DB28F7"/>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679F"/>
    <w:rsid w:val="00DB6B8F"/>
    <w:rsid w:val="00DB6D95"/>
    <w:rsid w:val="00DB6DC2"/>
    <w:rsid w:val="00DB6E8A"/>
    <w:rsid w:val="00DB73AA"/>
    <w:rsid w:val="00DB74FF"/>
    <w:rsid w:val="00DB78D7"/>
    <w:rsid w:val="00DC060E"/>
    <w:rsid w:val="00DC0E2B"/>
    <w:rsid w:val="00DC0F15"/>
    <w:rsid w:val="00DC137C"/>
    <w:rsid w:val="00DC1992"/>
    <w:rsid w:val="00DC1BFD"/>
    <w:rsid w:val="00DC2341"/>
    <w:rsid w:val="00DC2882"/>
    <w:rsid w:val="00DC2B9D"/>
    <w:rsid w:val="00DC2D7E"/>
    <w:rsid w:val="00DC3078"/>
    <w:rsid w:val="00DC30EF"/>
    <w:rsid w:val="00DC3798"/>
    <w:rsid w:val="00DC4A74"/>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840"/>
    <w:rsid w:val="00DE5A68"/>
    <w:rsid w:val="00DE5D3E"/>
    <w:rsid w:val="00DE634B"/>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64B"/>
    <w:rsid w:val="00E03923"/>
    <w:rsid w:val="00E04338"/>
    <w:rsid w:val="00E0503E"/>
    <w:rsid w:val="00E05360"/>
    <w:rsid w:val="00E054A7"/>
    <w:rsid w:val="00E05CAA"/>
    <w:rsid w:val="00E05D06"/>
    <w:rsid w:val="00E06FA9"/>
    <w:rsid w:val="00E07DEF"/>
    <w:rsid w:val="00E07EF8"/>
    <w:rsid w:val="00E102E3"/>
    <w:rsid w:val="00E10453"/>
    <w:rsid w:val="00E104D1"/>
    <w:rsid w:val="00E10A88"/>
    <w:rsid w:val="00E10AA3"/>
    <w:rsid w:val="00E10E5B"/>
    <w:rsid w:val="00E11689"/>
    <w:rsid w:val="00E11A76"/>
    <w:rsid w:val="00E11C9A"/>
    <w:rsid w:val="00E11DD3"/>
    <w:rsid w:val="00E11E91"/>
    <w:rsid w:val="00E120C6"/>
    <w:rsid w:val="00E12931"/>
    <w:rsid w:val="00E12A4F"/>
    <w:rsid w:val="00E13247"/>
    <w:rsid w:val="00E133A4"/>
    <w:rsid w:val="00E13433"/>
    <w:rsid w:val="00E13482"/>
    <w:rsid w:val="00E1381A"/>
    <w:rsid w:val="00E13A5A"/>
    <w:rsid w:val="00E1466F"/>
    <w:rsid w:val="00E146DA"/>
    <w:rsid w:val="00E15F7E"/>
    <w:rsid w:val="00E162A4"/>
    <w:rsid w:val="00E16719"/>
    <w:rsid w:val="00E16D56"/>
    <w:rsid w:val="00E16E4C"/>
    <w:rsid w:val="00E174E7"/>
    <w:rsid w:val="00E179BC"/>
    <w:rsid w:val="00E20512"/>
    <w:rsid w:val="00E207C1"/>
    <w:rsid w:val="00E20EF2"/>
    <w:rsid w:val="00E20FFE"/>
    <w:rsid w:val="00E21018"/>
    <w:rsid w:val="00E217E4"/>
    <w:rsid w:val="00E22015"/>
    <w:rsid w:val="00E22BB3"/>
    <w:rsid w:val="00E22BC1"/>
    <w:rsid w:val="00E22D26"/>
    <w:rsid w:val="00E23619"/>
    <w:rsid w:val="00E23EBD"/>
    <w:rsid w:val="00E247D0"/>
    <w:rsid w:val="00E24932"/>
    <w:rsid w:val="00E24C48"/>
    <w:rsid w:val="00E24F16"/>
    <w:rsid w:val="00E2541F"/>
    <w:rsid w:val="00E2635F"/>
    <w:rsid w:val="00E264AC"/>
    <w:rsid w:val="00E2675D"/>
    <w:rsid w:val="00E268D3"/>
    <w:rsid w:val="00E26A5C"/>
    <w:rsid w:val="00E26C50"/>
    <w:rsid w:val="00E26F81"/>
    <w:rsid w:val="00E276F2"/>
    <w:rsid w:val="00E27E4B"/>
    <w:rsid w:val="00E27EFB"/>
    <w:rsid w:val="00E30866"/>
    <w:rsid w:val="00E3089A"/>
    <w:rsid w:val="00E3090D"/>
    <w:rsid w:val="00E309CD"/>
    <w:rsid w:val="00E31120"/>
    <w:rsid w:val="00E313C2"/>
    <w:rsid w:val="00E313F4"/>
    <w:rsid w:val="00E31662"/>
    <w:rsid w:val="00E32334"/>
    <w:rsid w:val="00E3260A"/>
    <w:rsid w:val="00E33225"/>
    <w:rsid w:val="00E3339D"/>
    <w:rsid w:val="00E337F8"/>
    <w:rsid w:val="00E33A18"/>
    <w:rsid w:val="00E33FAF"/>
    <w:rsid w:val="00E3409B"/>
    <w:rsid w:val="00E347A0"/>
    <w:rsid w:val="00E34A06"/>
    <w:rsid w:val="00E34B35"/>
    <w:rsid w:val="00E3501B"/>
    <w:rsid w:val="00E3536A"/>
    <w:rsid w:val="00E35D25"/>
    <w:rsid w:val="00E36410"/>
    <w:rsid w:val="00E368FA"/>
    <w:rsid w:val="00E36957"/>
    <w:rsid w:val="00E36D41"/>
    <w:rsid w:val="00E36D44"/>
    <w:rsid w:val="00E37AAF"/>
    <w:rsid w:val="00E37D5E"/>
    <w:rsid w:val="00E403FD"/>
    <w:rsid w:val="00E40661"/>
    <w:rsid w:val="00E40986"/>
    <w:rsid w:val="00E40E5F"/>
    <w:rsid w:val="00E4199B"/>
    <w:rsid w:val="00E41C47"/>
    <w:rsid w:val="00E41E35"/>
    <w:rsid w:val="00E4260E"/>
    <w:rsid w:val="00E426D5"/>
    <w:rsid w:val="00E4283F"/>
    <w:rsid w:val="00E431F2"/>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BC2"/>
    <w:rsid w:val="00E51D4C"/>
    <w:rsid w:val="00E51DC2"/>
    <w:rsid w:val="00E51F51"/>
    <w:rsid w:val="00E53166"/>
    <w:rsid w:val="00E53FAB"/>
    <w:rsid w:val="00E53FC6"/>
    <w:rsid w:val="00E541B3"/>
    <w:rsid w:val="00E541CF"/>
    <w:rsid w:val="00E5425A"/>
    <w:rsid w:val="00E54620"/>
    <w:rsid w:val="00E54932"/>
    <w:rsid w:val="00E54D54"/>
    <w:rsid w:val="00E550C4"/>
    <w:rsid w:val="00E5540E"/>
    <w:rsid w:val="00E5550F"/>
    <w:rsid w:val="00E557B0"/>
    <w:rsid w:val="00E55975"/>
    <w:rsid w:val="00E5652C"/>
    <w:rsid w:val="00E56893"/>
    <w:rsid w:val="00E56F6C"/>
    <w:rsid w:val="00E57437"/>
    <w:rsid w:val="00E57593"/>
    <w:rsid w:val="00E57E64"/>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CE"/>
    <w:rsid w:val="00E66D5A"/>
    <w:rsid w:val="00E6734C"/>
    <w:rsid w:val="00E673B1"/>
    <w:rsid w:val="00E676C8"/>
    <w:rsid w:val="00E67759"/>
    <w:rsid w:val="00E677BE"/>
    <w:rsid w:val="00E6795C"/>
    <w:rsid w:val="00E67991"/>
    <w:rsid w:val="00E67DF0"/>
    <w:rsid w:val="00E703ED"/>
    <w:rsid w:val="00E70637"/>
    <w:rsid w:val="00E7076D"/>
    <w:rsid w:val="00E70988"/>
    <w:rsid w:val="00E718DA"/>
    <w:rsid w:val="00E71B29"/>
    <w:rsid w:val="00E71E63"/>
    <w:rsid w:val="00E7281D"/>
    <w:rsid w:val="00E72BD1"/>
    <w:rsid w:val="00E730F1"/>
    <w:rsid w:val="00E734F6"/>
    <w:rsid w:val="00E737D8"/>
    <w:rsid w:val="00E73ED2"/>
    <w:rsid w:val="00E73F3B"/>
    <w:rsid w:val="00E7484D"/>
    <w:rsid w:val="00E74EDC"/>
    <w:rsid w:val="00E757A6"/>
    <w:rsid w:val="00E75DBF"/>
    <w:rsid w:val="00E75F33"/>
    <w:rsid w:val="00E75F87"/>
    <w:rsid w:val="00E76149"/>
    <w:rsid w:val="00E76735"/>
    <w:rsid w:val="00E76E75"/>
    <w:rsid w:val="00E77F58"/>
    <w:rsid w:val="00E80AE0"/>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188B"/>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85E"/>
    <w:rsid w:val="00EA1F63"/>
    <w:rsid w:val="00EA1FE1"/>
    <w:rsid w:val="00EA20F8"/>
    <w:rsid w:val="00EA2282"/>
    <w:rsid w:val="00EA2284"/>
    <w:rsid w:val="00EA29BE"/>
    <w:rsid w:val="00EA2B51"/>
    <w:rsid w:val="00EA2C80"/>
    <w:rsid w:val="00EA360A"/>
    <w:rsid w:val="00EA3691"/>
    <w:rsid w:val="00EA3A9B"/>
    <w:rsid w:val="00EA3CCC"/>
    <w:rsid w:val="00EA4594"/>
    <w:rsid w:val="00EA4710"/>
    <w:rsid w:val="00EA4C66"/>
    <w:rsid w:val="00EA4F8F"/>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92D"/>
    <w:rsid w:val="00EB6C72"/>
    <w:rsid w:val="00EB6D1E"/>
    <w:rsid w:val="00EB7F22"/>
    <w:rsid w:val="00EC00C4"/>
    <w:rsid w:val="00EC186D"/>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54E"/>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414"/>
    <w:rsid w:val="00ED6012"/>
    <w:rsid w:val="00ED6125"/>
    <w:rsid w:val="00ED6177"/>
    <w:rsid w:val="00ED6EF0"/>
    <w:rsid w:val="00ED70BA"/>
    <w:rsid w:val="00ED74BF"/>
    <w:rsid w:val="00ED7DA9"/>
    <w:rsid w:val="00EE0676"/>
    <w:rsid w:val="00EE078F"/>
    <w:rsid w:val="00EE10DF"/>
    <w:rsid w:val="00EE110F"/>
    <w:rsid w:val="00EE1148"/>
    <w:rsid w:val="00EE118D"/>
    <w:rsid w:val="00EE1583"/>
    <w:rsid w:val="00EE1753"/>
    <w:rsid w:val="00EE17D4"/>
    <w:rsid w:val="00EE1D45"/>
    <w:rsid w:val="00EE211B"/>
    <w:rsid w:val="00EE2123"/>
    <w:rsid w:val="00EE2181"/>
    <w:rsid w:val="00EE2787"/>
    <w:rsid w:val="00EE333E"/>
    <w:rsid w:val="00EE36F2"/>
    <w:rsid w:val="00EE37A4"/>
    <w:rsid w:val="00EE388C"/>
    <w:rsid w:val="00EE3FB5"/>
    <w:rsid w:val="00EE403F"/>
    <w:rsid w:val="00EE41DB"/>
    <w:rsid w:val="00EE41F5"/>
    <w:rsid w:val="00EE4376"/>
    <w:rsid w:val="00EE4478"/>
    <w:rsid w:val="00EE4EAC"/>
    <w:rsid w:val="00EE4F26"/>
    <w:rsid w:val="00EE5269"/>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1CB"/>
    <w:rsid w:val="00EF1722"/>
    <w:rsid w:val="00EF1738"/>
    <w:rsid w:val="00EF17E3"/>
    <w:rsid w:val="00EF18EB"/>
    <w:rsid w:val="00EF1B3C"/>
    <w:rsid w:val="00EF1FA8"/>
    <w:rsid w:val="00EF2079"/>
    <w:rsid w:val="00EF2183"/>
    <w:rsid w:val="00EF2300"/>
    <w:rsid w:val="00EF2473"/>
    <w:rsid w:val="00EF25C2"/>
    <w:rsid w:val="00EF2A13"/>
    <w:rsid w:val="00EF2E2C"/>
    <w:rsid w:val="00EF3207"/>
    <w:rsid w:val="00EF324D"/>
    <w:rsid w:val="00EF379E"/>
    <w:rsid w:val="00EF439A"/>
    <w:rsid w:val="00EF5A6A"/>
    <w:rsid w:val="00EF5B06"/>
    <w:rsid w:val="00EF5E67"/>
    <w:rsid w:val="00EF67B6"/>
    <w:rsid w:val="00EF6B5A"/>
    <w:rsid w:val="00EF6D59"/>
    <w:rsid w:val="00EF6DB5"/>
    <w:rsid w:val="00EF6FA7"/>
    <w:rsid w:val="00F001CB"/>
    <w:rsid w:val="00F00A74"/>
    <w:rsid w:val="00F00FEE"/>
    <w:rsid w:val="00F0114D"/>
    <w:rsid w:val="00F01377"/>
    <w:rsid w:val="00F013F2"/>
    <w:rsid w:val="00F01E03"/>
    <w:rsid w:val="00F01FDC"/>
    <w:rsid w:val="00F02435"/>
    <w:rsid w:val="00F025AD"/>
    <w:rsid w:val="00F02A09"/>
    <w:rsid w:val="00F02C06"/>
    <w:rsid w:val="00F03302"/>
    <w:rsid w:val="00F0360E"/>
    <w:rsid w:val="00F04FD0"/>
    <w:rsid w:val="00F0527B"/>
    <w:rsid w:val="00F055CD"/>
    <w:rsid w:val="00F05C4D"/>
    <w:rsid w:val="00F067A2"/>
    <w:rsid w:val="00F067BC"/>
    <w:rsid w:val="00F07261"/>
    <w:rsid w:val="00F07501"/>
    <w:rsid w:val="00F076B4"/>
    <w:rsid w:val="00F07B50"/>
    <w:rsid w:val="00F07B92"/>
    <w:rsid w:val="00F1022B"/>
    <w:rsid w:val="00F10E86"/>
    <w:rsid w:val="00F118FB"/>
    <w:rsid w:val="00F11DA9"/>
    <w:rsid w:val="00F12073"/>
    <w:rsid w:val="00F12250"/>
    <w:rsid w:val="00F12E06"/>
    <w:rsid w:val="00F13638"/>
    <w:rsid w:val="00F137E5"/>
    <w:rsid w:val="00F1392D"/>
    <w:rsid w:val="00F13DDD"/>
    <w:rsid w:val="00F1406D"/>
    <w:rsid w:val="00F140A2"/>
    <w:rsid w:val="00F144D3"/>
    <w:rsid w:val="00F145A9"/>
    <w:rsid w:val="00F14A9B"/>
    <w:rsid w:val="00F14BA2"/>
    <w:rsid w:val="00F1560B"/>
    <w:rsid w:val="00F15898"/>
    <w:rsid w:val="00F15C1D"/>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7FB"/>
    <w:rsid w:val="00F35CD4"/>
    <w:rsid w:val="00F35D04"/>
    <w:rsid w:val="00F35E5B"/>
    <w:rsid w:val="00F36327"/>
    <w:rsid w:val="00F36B0E"/>
    <w:rsid w:val="00F36FAE"/>
    <w:rsid w:val="00F3758F"/>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44BD"/>
    <w:rsid w:val="00F448DA"/>
    <w:rsid w:val="00F44CAB"/>
    <w:rsid w:val="00F45A70"/>
    <w:rsid w:val="00F45AAC"/>
    <w:rsid w:val="00F46352"/>
    <w:rsid w:val="00F475E3"/>
    <w:rsid w:val="00F50421"/>
    <w:rsid w:val="00F50EC2"/>
    <w:rsid w:val="00F50F45"/>
    <w:rsid w:val="00F51117"/>
    <w:rsid w:val="00F51C52"/>
    <w:rsid w:val="00F520C9"/>
    <w:rsid w:val="00F522D9"/>
    <w:rsid w:val="00F52809"/>
    <w:rsid w:val="00F530EB"/>
    <w:rsid w:val="00F53AE2"/>
    <w:rsid w:val="00F53B28"/>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0D89"/>
    <w:rsid w:val="00F7113D"/>
    <w:rsid w:val="00F716E2"/>
    <w:rsid w:val="00F7353D"/>
    <w:rsid w:val="00F73F91"/>
    <w:rsid w:val="00F74B23"/>
    <w:rsid w:val="00F75205"/>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64D1"/>
    <w:rsid w:val="00F877D3"/>
    <w:rsid w:val="00F87A25"/>
    <w:rsid w:val="00F87D56"/>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827"/>
    <w:rsid w:val="00FA0B86"/>
    <w:rsid w:val="00FA0CBD"/>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4C"/>
    <w:rsid w:val="00FA6EFA"/>
    <w:rsid w:val="00FA73A6"/>
    <w:rsid w:val="00FA766C"/>
    <w:rsid w:val="00FA76E5"/>
    <w:rsid w:val="00FA79E0"/>
    <w:rsid w:val="00FA7EEE"/>
    <w:rsid w:val="00FB0888"/>
    <w:rsid w:val="00FB0CDB"/>
    <w:rsid w:val="00FB111A"/>
    <w:rsid w:val="00FB1304"/>
    <w:rsid w:val="00FB1BD7"/>
    <w:rsid w:val="00FB1C87"/>
    <w:rsid w:val="00FB20CC"/>
    <w:rsid w:val="00FB260E"/>
    <w:rsid w:val="00FB2F6A"/>
    <w:rsid w:val="00FB3022"/>
    <w:rsid w:val="00FB343D"/>
    <w:rsid w:val="00FB38EF"/>
    <w:rsid w:val="00FB395F"/>
    <w:rsid w:val="00FB3E37"/>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134"/>
    <w:rsid w:val="00FC4ED7"/>
    <w:rsid w:val="00FC5DA2"/>
    <w:rsid w:val="00FC5E22"/>
    <w:rsid w:val="00FC5E45"/>
    <w:rsid w:val="00FC6076"/>
    <w:rsid w:val="00FC628B"/>
    <w:rsid w:val="00FC63C1"/>
    <w:rsid w:val="00FC6A53"/>
    <w:rsid w:val="00FC74A8"/>
    <w:rsid w:val="00FC7A34"/>
    <w:rsid w:val="00FC7D83"/>
    <w:rsid w:val="00FD0654"/>
    <w:rsid w:val="00FD0793"/>
    <w:rsid w:val="00FD0809"/>
    <w:rsid w:val="00FD0F37"/>
    <w:rsid w:val="00FD1F9C"/>
    <w:rsid w:val="00FD28C1"/>
    <w:rsid w:val="00FD2A62"/>
    <w:rsid w:val="00FD2CB6"/>
    <w:rsid w:val="00FD327F"/>
    <w:rsid w:val="00FD342D"/>
    <w:rsid w:val="00FD378C"/>
    <w:rsid w:val="00FD40B0"/>
    <w:rsid w:val="00FD4AD3"/>
    <w:rsid w:val="00FD4ED0"/>
    <w:rsid w:val="00FD5B55"/>
    <w:rsid w:val="00FD68F1"/>
    <w:rsid w:val="00FD69DC"/>
    <w:rsid w:val="00FD6AB9"/>
    <w:rsid w:val="00FD6D9E"/>
    <w:rsid w:val="00FD7AC4"/>
    <w:rsid w:val="00FD7B55"/>
    <w:rsid w:val="00FD7C66"/>
    <w:rsid w:val="00FE0345"/>
    <w:rsid w:val="00FE04A9"/>
    <w:rsid w:val="00FE0A1D"/>
    <w:rsid w:val="00FE0B1B"/>
    <w:rsid w:val="00FE0CC6"/>
    <w:rsid w:val="00FE1914"/>
    <w:rsid w:val="00FE1FD3"/>
    <w:rsid w:val="00FE220D"/>
    <w:rsid w:val="00FE25DA"/>
    <w:rsid w:val="00FE3056"/>
    <w:rsid w:val="00FE367F"/>
    <w:rsid w:val="00FE3ADA"/>
    <w:rsid w:val="00FE3E10"/>
    <w:rsid w:val="00FE5A4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59AE4"/>
  <w15:chartTrackingRefBased/>
  <w15:docId w15:val="{7347519F-B182-4207-A5F4-48B3F250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6DB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표 구분선7"/>
    <w:basedOn w:val="a2"/>
    <w:next w:val="a6"/>
    <w:uiPriority w:val="39"/>
    <w:rsid w:val="002C4C74"/>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bs">
    <w:name w:val="PropObs"/>
    <w:basedOn w:val="a0"/>
    <w:link w:val="PropObsChar"/>
    <w:uiPriority w:val="99"/>
    <w:qFormat/>
    <w:rsid w:val="00E56F6C"/>
    <w:pPr>
      <w:numPr>
        <w:numId w:val="40"/>
      </w:numPr>
      <w:spacing w:before="0" w:after="0" w:line="240" w:lineRule="auto"/>
    </w:pPr>
    <w:rPr>
      <w:rFonts w:ascii="Calibri" w:hAnsi="Calibri" w:cs="Calibri"/>
      <w:b/>
      <w:lang w:eastAsia="sv-SE"/>
    </w:rPr>
  </w:style>
  <w:style w:type="character" w:customStyle="1" w:styleId="PropObsChar">
    <w:name w:val="PropObs Char"/>
    <w:link w:val="PropObs"/>
    <w:uiPriority w:val="99"/>
    <w:rsid w:val="00E56F6C"/>
    <w:rPr>
      <w:rFonts w:ascii="Calibri" w:eastAsia="MS Mincho" w:hAnsi="Calibri" w:cs="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7148463">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704250">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4095817">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7977224">
      <w:bodyDiv w:val="1"/>
      <w:marLeft w:val="0"/>
      <w:marRight w:val="0"/>
      <w:marTop w:val="0"/>
      <w:marBottom w:val="0"/>
      <w:divBdr>
        <w:top w:val="none" w:sz="0" w:space="0" w:color="auto"/>
        <w:left w:val="none" w:sz="0" w:space="0" w:color="auto"/>
        <w:bottom w:val="none" w:sz="0" w:space="0" w:color="auto"/>
        <w:right w:val="none" w:sz="0" w:space="0" w:color="auto"/>
      </w:divBdr>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8089718">
      <w:bodyDiv w:val="1"/>
      <w:marLeft w:val="0"/>
      <w:marRight w:val="0"/>
      <w:marTop w:val="0"/>
      <w:marBottom w:val="0"/>
      <w:divBdr>
        <w:top w:val="none" w:sz="0" w:space="0" w:color="auto"/>
        <w:left w:val="none" w:sz="0" w:space="0" w:color="auto"/>
        <w:bottom w:val="none" w:sz="0" w:space="0" w:color="auto"/>
        <w:right w:val="none" w:sz="0" w:space="0" w:color="auto"/>
      </w:divBdr>
    </w:div>
    <w:div w:id="700515265">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119551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90496541">
      <w:bodyDiv w:val="1"/>
      <w:marLeft w:val="0"/>
      <w:marRight w:val="0"/>
      <w:marTop w:val="0"/>
      <w:marBottom w:val="0"/>
      <w:divBdr>
        <w:top w:val="none" w:sz="0" w:space="0" w:color="auto"/>
        <w:left w:val="none" w:sz="0" w:space="0" w:color="auto"/>
        <w:bottom w:val="none" w:sz="0" w:space="0" w:color="auto"/>
        <w:right w:val="none" w:sz="0" w:space="0" w:color="auto"/>
      </w:divBdr>
    </w:div>
    <w:div w:id="1419256020">
      <w:bodyDiv w:val="1"/>
      <w:marLeft w:val="0"/>
      <w:marRight w:val="0"/>
      <w:marTop w:val="0"/>
      <w:marBottom w:val="0"/>
      <w:divBdr>
        <w:top w:val="none" w:sz="0" w:space="0" w:color="auto"/>
        <w:left w:val="none" w:sz="0" w:space="0" w:color="auto"/>
        <w:bottom w:val="none" w:sz="0" w:space="0" w:color="auto"/>
        <w:right w:val="none" w:sz="0" w:space="0" w:color="auto"/>
      </w:divBdr>
    </w:div>
    <w:div w:id="1425833754">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5271921">
      <w:bodyDiv w:val="1"/>
      <w:marLeft w:val="0"/>
      <w:marRight w:val="0"/>
      <w:marTop w:val="0"/>
      <w:marBottom w:val="0"/>
      <w:divBdr>
        <w:top w:val="none" w:sz="0" w:space="0" w:color="auto"/>
        <w:left w:val="none" w:sz="0" w:space="0" w:color="auto"/>
        <w:bottom w:val="none" w:sz="0" w:space="0" w:color="auto"/>
        <w:right w:val="none" w:sz="0" w:space="0" w:color="auto"/>
      </w:divBdr>
    </w:div>
    <w:div w:id="1866169988">
      <w:bodyDiv w:val="1"/>
      <w:marLeft w:val="0"/>
      <w:marRight w:val="0"/>
      <w:marTop w:val="0"/>
      <w:marBottom w:val="0"/>
      <w:divBdr>
        <w:top w:val="none" w:sz="0" w:space="0" w:color="auto"/>
        <w:left w:val="none" w:sz="0" w:space="0" w:color="auto"/>
        <w:bottom w:val="none" w:sz="0" w:space="0" w:color="auto"/>
        <w:right w:val="none" w:sz="0" w:space="0" w:color="auto"/>
      </w:divBdr>
    </w:div>
    <w:div w:id="1890916824">
      <w:bodyDiv w:val="1"/>
      <w:marLeft w:val="0"/>
      <w:marRight w:val="0"/>
      <w:marTop w:val="0"/>
      <w:marBottom w:val="0"/>
      <w:divBdr>
        <w:top w:val="none" w:sz="0" w:space="0" w:color="auto"/>
        <w:left w:val="none" w:sz="0" w:space="0" w:color="auto"/>
        <w:bottom w:val="none" w:sz="0" w:space="0" w:color="auto"/>
        <w:right w:val="none" w:sz="0" w:space="0" w:color="auto"/>
      </w:divBdr>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0383132">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872853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5634654">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746320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F53E0B-D824-4688-ADD1-0B6FF55FB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1170</Words>
  <Characters>6673</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12</cp:revision>
  <cp:lastPrinted>2010-11-09T05:20:00Z</cp:lastPrinted>
  <dcterms:created xsi:type="dcterms:W3CDTF">2019-10-04T11:38:00Z</dcterms:created>
  <dcterms:modified xsi:type="dcterms:W3CDTF">2019-11-08T14:38:00Z</dcterms:modified>
</cp:coreProperties>
</file>